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60" w:lineRule="exact"/>
        <w:rPr>
          <w:rStyle w:val="9"/>
          <w:rFonts w:hint="eastAsia" w:ascii="黑体" w:hAnsi="黑体" w:eastAsia="黑体" w:cs="宋体"/>
          <w:b w:val="0"/>
          <w:color w:val="000000"/>
          <w:sz w:val="32"/>
          <w:szCs w:val="32"/>
          <w:shd w:val="clear" w:color="auto" w:fill="FFFFFF"/>
          <w:lang w:eastAsia="zh-CN"/>
        </w:rPr>
      </w:pPr>
      <w:r>
        <w:rPr>
          <w:rStyle w:val="9"/>
          <w:rFonts w:hint="eastAsia" w:ascii="黑体" w:hAnsi="黑体" w:eastAsia="黑体" w:cs="宋体"/>
          <w:b w:val="0"/>
          <w:color w:val="000000"/>
          <w:sz w:val="32"/>
          <w:szCs w:val="32"/>
          <w:shd w:val="clear" w:color="auto" w:fill="FFFFFF"/>
          <w:lang w:eastAsia="zh-CN"/>
        </w:rPr>
        <w:t>附件</w:t>
      </w:r>
      <w:r>
        <w:rPr>
          <w:rStyle w:val="9"/>
          <w:rFonts w:ascii="Times New Roman" w:hAnsi="Times New Roman" w:eastAsia="黑体"/>
          <w:b w:val="0"/>
          <w:color w:val="000000"/>
          <w:sz w:val="32"/>
          <w:szCs w:val="32"/>
          <w:shd w:val="clear" w:color="auto" w:fill="FFFFFF"/>
          <w:lang w:eastAsia="zh-CN"/>
        </w:rPr>
        <w:t>4</w:t>
      </w:r>
    </w:p>
    <w:p>
      <w:pPr>
        <w:pStyle w:val="5"/>
        <w:widowControl/>
        <w:shd w:val="clear" w:color="auto" w:fill="FFFFFF"/>
        <w:spacing w:before="0" w:beforeAutospacing="0" w:after="0" w:afterAutospacing="0" w:line="560" w:lineRule="exact"/>
        <w:jc w:val="center"/>
        <w:rPr>
          <w:rFonts w:hint="eastAsia" w:ascii="Times New Roman" w:hAnsi="Times New Roman" w:eastAsia="方正小标宋_GBK"/>
          <w:color w:val="000000"/>
          <w:kern w:val="2"/>
          <w:sz w:val="36"/>
          <w:szCs w:val="36"/>
        </w:rPr>
      </w:pPr>
      <w:r>
        <w:rPr>
          <w:rFonts w:hint="eastAsia" w:ascii="Times New Roman" w:hAnsi="Times New Roman" w:eastAsia="方正小标宋_GBK"/>
          <w:color w:val="000000"/>
          <w:kern w:val="2"/>
          <w:sz w:val="36"/>
          <w:szCs w:val="36"/>
        </w:rPr>
        <w:t>江苏高校百校万名团干部思政技能大比武</w:t>
      </w:r>
    </w:p>
    <w:p>
      <w:pPr>
        <w:pStyle w:val="5"/>
        <w:widowControl/>
        <w:shd w:val="clear" w:color="auto" w:fill="FFFFFF"/>
        <w:spacing w:before="0" w:beforeAutospacing="0" w:after="0" w:afterAutospacing="0" w:line="560" w:lineRule="exact"/>
        <w:jc w:val="center"/>
        <w:rPr>
          <w:rFonts w:hint="eastAsia" w:ascii="Times New Roman" w:hAnsi="Times New Roman" w:eastAsia="方正小标宋_GBK"/>
          <w:color w:val="000000"/>
          <w:sz w:val="36"/>
          <w:szCs w:val="36"/>
        </w:rPr>
      </w:pPr>
      <w:r>
        <w:rPr>
          <w:rFonts w:hint="eastAsia" w:ascii="Times New Roman" w:hAnsi="Times New Roman" w:eastAsia="方正小标宋_GBK"/>
          <w:color w:val="000000"/>
          <w:kern w:val="2"/>
          <w:sz w:val="36"/>
          <w:szCs w:val="36"/>
        </w:rPr>
        <w:t>思政文章</w:t>
      </w:r>
      <w:r>
        <w:rPr>
          <w:rFonts w:hint="eastAsia" w:ascii="Times New Roman" w:hAnsi="Times New Roman" w:eastAsia="方正小标宋_GBK"/>
          <w:color w:val="000000"/>
          <w:sz w:val="36"/>
          <w:szCs w:val="36"/>
        </w:rPr>
        <w:t>备赛指南</w:t>
      </w:r>
    </w:p>
    <w:p>
      <w:pPr>
        <w:pStyle w:val="5"/>
        <w:widowControl/>
        <w:shd w:val="clear" w:color="auto" w:fill="FFFFFF"/>
        <w:spacing w:before="0" w:beforeAutospacing="0" w:after="0" w:afterAutospacing="0"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参赛者可围绕以下主题，任选其一，撰写</w:t>
      </w:r>
      <w:r>
        <w:rPr>
          <w:rFonts w:ascii="Times New Roman" w:hAnsi="Times New Roman" w:eastAsia="方正仿宋_GBK"/>
          <w:sz w:val="32"/>
          <w:szCs w:val="32"/>
        </w:rPr>
        <w:t>1</w:t>
      </w:r>
      <w:r>
        <w:rPr>
          <w:rFonts w:hint="eastAsia" w:ascii="Times New Roman" w:hAnsi="Times New Roman" w:eastAsia="方正仿宋_GBK"/>
          <w:sz w:val="32"/>
          <w:szCs w:val="32"/>
        </w:rPr>
        <w:t>篇思政文章，题目自拟，也可以自选主题。</w:t>
      </w:r>
    </w:p>
    <w:p>
      <w:pPr>
        <w:pStyle w:val="6"/>
        <w:spacing w:line="560" w:lineRule="exact"/>
        <w:ind w:firstLine="640"/>
      </w:pPr>
      <w:r>
        <w:rPr>
          <w:rFonts w:ascii="Times New Roman" w:hAnsi="Times New Roman" w:eastAsia="方正仿宋_GBK"/>
          <w:kern w:val="0"/>
          <w:szCs w:val="32"/>
        </w:rPr>
        <w:t>1.2023</w:t>
      </w:r>
      <w:r>
        <w:rPr>
          <w:rFonts w:hint="eastAsia" w:ascii="Times New Roman" w:hAnsi="Times New Roman" w:eastAsia="方正仿宋_GBK"/>
          <w:kern w:val="0"/>
          <w:szCs w:val="32"/>
        </w:rPr>
        <w:t>年4月3日，学习贯彻习近平新时代中国特色社会主义思想主题教育工作会议在北京召开。党中央部署开展学习贯彻习近平新时代中国特色社会主义思想主题教育，是贯彻落实党的二十大精神的重大举措，是用党的创新理论武装全党、指导实践、推动工作的重大要求，是坚定不移全面从严治党、深入推进新时代党的建设新的伟大工程的重大部署，对于全党统一思想、统一意志、统一行动，奋力实现党在新时代新征程的使命任务，具有重要意义。</w:t>
      </w:r>
      <w:r>
        <w:rPr>
          <w:rFonts w:hint="eastAsia" w:ascii="Times New Roman" w:hAnsi="Times New Roman" w:eastAsia="方正仿宋_GBK"/>
          <w:b/>
          <w:bCs/>
          <w:kern w:val="0"/>
          <w:szCs w:val="32"/>
        </w:rPr>
        <w:t>请紧紧围绕“学思想、强党性、重实践、建新功”总要求，结合共青团和青少年工作实际，谈谈如何进一步引领青少年深入学习贯彻落实习近平新时代中国特色社会主义思想。</w:t>
      </w:r>
    </w:p>
    <w:p>
      <w:pPr>
        <w:spacing w:line="560" w:lineRule="exact"/>
        <w:ind w:firstLine="640" w:firstLineChars="200"/>
        <w:rPr>
          <w:rFonts w:ascii="Times New Roman" w:hAnsi="Times New Roman" w:eastAsia="方正仿宋_GBK"/>
          <w:b/>
          <w:bCs/>
          <w:kern w:val="0"/>
          <w:sz w:val="32"/>
          <w:szCs w:val="32"/>
        </w:rPr>
      </w:pPr>
      <w:r>
        <w:rPr>
          <w:rFonts w:ascii="Times New Roman" w:hAnsi="Times New Roman" w:eastAsia="方正仿宋_GBK"/>
          <w:kern w:val="0"/>
          <w:sz w:val="32"/>
          <w:szCs w:val="32"/>
        </w:rPr>
        <w:t>2.2023</w:t>
      </w:r>
      <w:r>
        <w:rPr>
          <w:rFonts w:hint="eastAsia" w:ascii="Times New Roman" w:hAnsi="Times New Roman" w:eastAsia="方正仿宋_GBK"/>
          <w:kern w:val="0"/>
          <w:sz w:val="32"/>
          <w:szCs w:val="32"/>
        </w:rPr>
        <w:t>年3月19日，中共中央办公厅印发了《关于在全党大兴调查研究的工作方案》，党中央决定，在全党大兴调查研究，作为在全党开展的主题教育的重要内容，推动全面建设社会主义现代化国家开好局起好步。习近平总书记强调指出，调查研究是谋事之基、成事之道，没有调查就没有发言权，没有调查就没有决策权。</w:t>
      </w:r>
      <w:r>
        <w:rPr>
          <w:rFonts w:hint="eastAsia" w:ascii="Times New Roman" w:hAnsi="Times New Roman" w:eastAsia="方正仿宋_GBK"/>
          <w:b/>
          <w:bCs/>
          <w:kern w:val="0"/>
          <w:sz w:val="32"/>
          <w:szCs w:val="32"/>
        </w:rPr>
        <w:t>请认真学习党中央关于大兴调查研究部署中明确的1</w:t>
      </w:r>
      <w:r>
        <w:rPr>
          <w:rFonts w:ascii="Times New Roman" w:hAnsi="Times New Roman" w:eastAsia="方正仿宋_GBK"/>
          <w:b/>
          <w:bCs/>
          <w:kern w:val="0"/>
          <w:sz w:val="32"/>
          <w:szCs w:val="32"/>
        </w:rPr>
        <w:t>2</w:t>
      </w:r>
      <w:r>
        <w:rPr>
          <w:rFonts w:hint="eastAsia" w:ascii="Times New Roman" w:hAnsi="Times New Roman" w:eastAsia="方正仿宋_GBK"/>
          <w:b/>
          <w:bCs/>
          <w:kern w:val="0"/>
          <w:sz w:val="32"/>
          <w:szCs w:val="32"/>
        </w:rPr>
        <w:t>个方面内容和省委12个具体调研课题布局。结合高校共青团工作实际，紧扣改革创新高校共青团工作中的难点问题、现实问题、突出问题寻找切口，选择相关课题深入开展调查研究，在实现高校共青团全面融入“三全育人”格局和“大思政”体系上找准切入点、发力点，增强主动作为。</w:t>
      </w:r>
    </w:p>
    <w:p>
      <w:pPr>
        <w:spacing w:line="560" w:lineRule="exact"/>
        <w:ind w:firstLine="640" w:firstLineChars="200"/>
        <w:rPr>
          <w:rFonts w:hint="eastAsia" w:ascii="Times New Roman" w:hAnsi="Times New Roman" w:eastAsia="方正仿宋_GBK"/>
          <w:b/>
          <w:bCs/>
          <w:kern w:val="0"/>
          <w:sz w:val="32"/>
          <w:szCs w:val="32"/>
        </w:rPr>
      </w:pPr>
      <w:r>
        <w:rPr>
          <w:rFonts w:ascii="Times New Roman" w:hAnsi="Times New Roman" w:eastAsia="方正仿宋_GBK"/>
          <w:kern w:val="0"/>
          <w:sz w:val="32"/>
          <w:szCs w:val="32"/>
        </w:rPr>
        <w:t>3.2023</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3月5日，中共中央总书记、国家主席、中央军委主席习近平参加十四届全国人大一次会议江苏代表团审议，认真听取代表发言，</w:t>
      </w:r>
      <w:r>
        <w:rPr>
          <w:rFonts w:hint="eastAsia" w:ascii="Times New Roman" w:hAnsi="Times New Roman" w:eastAsia="方正仿宋_GBK"/>
          <w:kern w:val="0"/>
          <w:sz w:val="32"/>
          <w:szCs w:val="32"/>
        </w:rPr>
        <w:t>习近平总书记要求江苏在科技自立自强上走在前、在构建新发展格局上走在前、在推进农业现代化上走在前、在强化基层治理和民生保障上走在前。希望江苏继续真抓实干、奋发进取，在高质量发展上继续走在前列，为谱写“强富美高”新江苏现代化建设新篇章实现良好开局。</w:t>
      </w:r>
      <w:r>
        <w:rPr>
          <w:rFonts w:ascii="Times New Roman" w:hAnsi="Times New Roman" w:eastAsia="方正仿宋_GBK"/>
          <w:b/>
          <w:bCs/>
          <w:kern w:val="0"/>
          <w:sz w:val="32"/>
          <w:szCs w:val="32"/>
        </w:rPr>
        <w:t>请结合习近平总书记重要讲话精神，从实践育人的角度阐述如何引导青年学生积极践</w:t>
      </w:r>
      <w:r>
        <w:rPr>
          <w:rFonts w:ascii="Times New Roman" w:hAnsi="Times New Roman" w:eastAsia="方正仿宋_GBK"/>
          <w:b/>
          <w:bCs/>
          <w:sz w:val="32"/>
          <w:szCs w:val="32"/>
        </w:rPr>
        <w:t>行</w:t>
      </w:r>
      <w:r>
        <w:rPr>
          <w:rFonts w:hint="eastAsia" w:ascii="Times New Roman" w:hAnsi="Times New Roman" w:eastAsia="方正仿宋_GBK"/>
          <w:b/>
          <w:bCs/>
          <w:sz w:val="32"/>
          <w:szCs w:val="32"/>
        </w:rPr>
        <w:t>“</w:t>
      </w:r>
      <w:r>
        <w:rPr>
          <w:rFonts w:ascii="Times New Roman" w:hAnsi="Times New Roman" w:eastAsia="方正仿宋_GBK"/>
          <w:b/>
          <w:bCs/>
          <w:sz w:val="32"/>
          <w:szCs w:val="32"/>
        </w:rPr>
        <w:t>争当表率、争做示范、走在前列</w:t>
      </w:r>
      <w:r>
        <w:rPr>
          <w:rFonts w:hint="eastAsia" w:ascii="Times New Roman" w:hAnsi="Times New Roman" w:eastAsia="方正仿宋_GBK"/>
          <w:b/>
          <w:bCs/>
          <w:sz w:val="32"/>
          <w:szCs w:val="32"/>
        </w:rPr>
        <w:t>”</w:t>
      </w:r>
      <w:r>
        <w:rPr>
          <w:rFonts w:ascii="Times New Roman" w:hAnsi="Times New Roman" w:eastAsia="方正仿宋_GBK"/>
          <w:b/>
          <w:bCs/>
          <w:sz w:val="32"/>
          <w:szCs w:val="32"/>
        </w:rPr>
        <w:t>要求</w:t>
      </w:r>
      <w:r>
        <w:rPr>
          <w:rFonts w:ascii="Times New Roman" w:hAnsi="Times New Roman" w:eastAsia="方正仿宋_GBK"/>
          <w:b/>
          <w:bCs/>
          <w:kern w:val="0"/>
          <w:sz w:val="32"/>
          <w:szCs w:val="32"/>
        </w:rPr>
        <w:t>，</w:t>
      </w:r>
      <w:r>
        <w:rPr>
          <w:rFonts w:ascii="Times New Roman" w:hAnsi="Times New Roman" w:eastAsia="方正仿宋_GBK"/>
          <w:b/>
          <w:bCs/>
          <w:sz w:val="32"/>
          <w:szCs w:val="32"/>
        </w:rPr>
        <w:t>为全面推进中国式现代化江苏新实践贡献青春力量</w:t>
      </w:r>
      <w:r>
        <w:rPr>
          <w:rFonts w:ascii="Times New Roman" w:hAnsi="Times New Roman" w:eastAsia="方正仿宋_GBK"/>
          <w:b/>
          <w:bCs/>
          <w:kern w:val="0"/>
          <w:sz w:val="32"/>
          <w:szCs w:val="32"/>
        </w:rPr>
        <w:t>。</w:t>
      </w:r>
    </w:p>
    <w:p>
      <w:pPr>
        <w:pStyle w:val="6"/>
        <w:spacing w:line="560" w:lineRule="exact"/>
        <w:ind w:firstLine="640"/>
        <w:rPr>
          <w:rFonts w:ascii="Times New Roman" w:hAnsi="Times New Roman" w:eastAsia="方正仿宋_GBK"/>
          <w:kern w:val="0"/>
          <w:szCs w:val="32"/>
        </w:rPr>
      </w:pPr>
      <w:r>
        <w:rPr>
          <w:rFonts w:ascii="Times New Roman" w:hAnsi="Times New Roman" w:eastAsia="方正仿宋_GBK"/>
          <w:kern w:val="0"/>
          <w:szCs w:val="32"/>
        </w:rPr>
        <w:t>4.2023</w:t>
      </w:r>
      <w:r>
        <w:rPr>
          <w:rFonts w:hint="eastAsia" w:ascii="Times New Roman" w:hAnsi="Times New Roman" w:eastAsia="方正仿宋_GBK"/>
          <w:kern w:val="0"/>
          <w:szCs w:val="32"/>
        </w:rPr>
        <w:t>年</w:t>
      </w:r>
      <w:r>
        <w:rPr>
          <w:rFonts w:ascii="Times New Roman" w:hAnsi="Times New Roman" w:eastAsia="方正仿宋_GBK"/>
          <w:kern w:val="0"/>
          <w:szCs w:val="32"/>
        </w:rPr>
        <w:t>5</w:t>
      </w:r>
      <w:r>
        <w:rPr>
          <w:rFonts w:hint="eastAsia" w:ascii="Times New Roman" w:hAnsi="Times New Roman" w:eastAsia="方正仿宋_GBK"/>
          <w:kern w:val="0"/>
          <w:szCs w:val="32"/>
        </w:rPr>
        <w:t>月</w:t>
      </w:r>
      <w:r>
        <w:rPr>
          <w:rFonts w:ascii="Times New Roman" w:hAnsi="Times New Roman" w:eastAsia="方正仿宋_GBK"/>
          <w:kern w:val="0"/>
          <w:szCs w:val="32"/>
        </w:rPr>
        <w:t>3</w:t>
      </w:r>
      <w:r>
        <w:rPr>
          <w:rFonts w:hint="eastAsia" w:ascii="Times New Roman" w:hAnsi="Times New Roman" w:eastAsia="方正仿宋_GBK"/>
          <w:kern w:val="0"/>
          <w:szCs w:val="32"/>
        </w:rPr>
        <w:t>日</w:t>
      </w:r>
      <w:r>
        <w:rPr>
          <w:rFonts w:hint="eastAsia" w:ascii="Arial" w:hAnsi="Arial" w:eastAsia="宋体" w:cs="Arial"/>
          <w:sz w:val="27"/>
          <w:szCs w:val="27"/>
          <w:shd w:val="clear" w:color="auto" w:fill="FFFFFF"/>
        </w:rPr>
        <w:t>，</w:t>
      </w:r>
      <w:r>
        <w:rPr>
          <w:rFonts w:hint="eastAsia" w:ascii="Times New Roman" w:hAnsi="Times New Roman" w:eastAsia="方正仿宋_GBK"/>
          <w:kern w:val="0"/>
          <w:szCs w:val="32"/>
        </w:rPr>
        <w:t>习近平总书记给中国农业大学科技小院的同学们回信，希望同学们志存高远、脚踏实地，把课堂学习和乡村实践紧密结合起来，厚植爱农情怀，练就兴农本领，在乡村振兴的大舞台上建功立业，为加快推进农业农村现代化、全面建设社会主义现代化国家贡献青春力量。</w:t>
      </w:r>
      <w:r>
        <w:rPr>
          <w:rFonts w:hint="eastAsia" w:ascii="Times New Roman" w:hAnsi="Times New Roman" w:eastAsia="方正仿宋_GBK"/>
          <w:b/>
          <w:bCs/>
          <w:kern w:val="0"/>
          <w:szCs w:val="32"/>
        </w:rPr>
        <w:t>请结合习近平总书记重要讲话要求，谈谈如何引导团员青年积极参与大学生志愿服务西部计划、江苏大学生志愿服务乡村振兴计划，积极投身乡村振兴，争做坚定地站在一线、干在一线、扎根一线的有志青年。</w:t>
      </w:r>
    </w:p>
    <w:p>
      <w:pPr>
        <w:spacing w:line="560" w:lineRule="exact"/>
        <w:ind w:firstLine="640" w:firstLineChars="200"/>
        <w:rPr>
          <w:rFonts w:hint="eastAsia"/>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2022年10月16日，中国共产党第二十次全国代表大会</w:t>
      </w:r>
      <w:r>
        <w:rPr>
          <w:rFonts w:ascii="Times New Roman" w:hAnsi="Times New Roman" w:eastAsia="方正仿宋_GBK"/>
          <w:kern w:val="0"/>
          <w:sz w:val="32"/>
          <w:szCs w:val="32"/>
        </w:rPr>
        <w:t>在北京人民大会堂开幕。习近平代表第十九届中央委员会向大会作报告</w:t>
      </w:r>
      <w:r>
        <w:rPr>
          <w:rFonts w:hint="eastAsia" w:ascii="Times New Roman" w:hAnsi="Times New Roman" w:eastAsia="方正仿宋_GBK"/>
          <w:kern w:val="0"/>
          <w:sz w:val="32"/>
          <w:szCs w:val="32"/>
        </w:rPr>
        <w:t>。习近平指出，全党要把青年工作作为战略性工作来抓，用党的科学理论武装青年，用党的初心使命感召青年，做青年朋友的知心人、青年工作的热心人、青年群众的引路人。</w:t>
      </w:r>
      <w:r>
        <w:rPr>
          <w:rFonts w:hint="eastAsia" w:ascii="Times New Roman" w:hAnsi="Times New Roman" w:eastAsia="方正仿宋_GBK"/>
          <w:b/>
          <w:bCs/>
          <w:kern w:val="0"/>
          <w:sz w:val="32"/>
          <w:szCs w:val="32"/>
        </w:rPr>
        <w:t>请结合高校共青团工作实际，谈谈如何持续做好党的科学理论的青年化阐释。</w:t>
      </w:r>
    </w:p>
    <w:p>
      <w:pPr>
        <w:spacing w:line="560" w:lineRule="exact"/>
        <w:ind w:firstLine="640" w:firstLineChars="200"/>
      </w:pP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2022年5月10日，习近平总书记在庆祝中国共产主义青年团成立100周年大会上的讲话中指出，听党话、跟党走始终是共青团坚守的政治生命，党有号召、团有行动始终是一代代共青团员的政治信念。历史充分证明，只有坚持党的领导，共青团才能团结带领青年前进，推动中国青年运动沿着正确政治方向前行</w:t>
      </w:r>
      <w:r>
        <w:rPr>
          <w:rFonts w:ascii="Times New Roman" w:hAnsi="Times New Roman" w:eastAsia="方正仿宋_GBK"/>
          <w:kern w:val="0"/>
          <w:sz w:val="32"/>
          <w:szCs w:val="32"/>
        </w:rPr>
        <w:t>。</w:t>
      </w:r>
      <w:r>
        <w:rPr>
          <w:rFonts w:ascii="Times New Roman" w:hAnsi="Times New Roman" w:eastAsia="方正仿宋_GBK"/>
          <w:b/>
          <w:bCs/>
          <w:kern w:val="0"/>
          <w:sz w:val="32"/>
          <w:szCs w:val="32"/>
        </w:rPr>
        <w:t>请结合习近平总书记重要讲话精神</w:t>
      </w:r>
      <w:r>
        <w:rPr>
          <w:rFonts w:hint="eastAsia" w:ascii="Times New Roman" w:hAnsi="Times New Roman" w:eastAsia="方正仿宋_GBK"/>
          <w:b/>
          <w:bCs/>
          <w:kern w:val="0"/>
          <w:sz w:val="32"/>
          <w:szCs w:val="32"/>
        </w:rPr>
        <w:t>，谈谈高校共青团如何才能形成</w:t>
      </w:r>
      <w:r>
        <w:rPr>
          <w:rFonts w:ascii="Times New Roman" w:hAnsi="Times New Roman" w:eastAsia="方正仿宋_GBK"/>
          <w:b/>
          <w:bCs/>
          <w:kern w:val="0"/>
          <w:sz w:val="32"/>
          <w:szCs w:val="32"/>
        </w:rPr>
        <w:t>最为牢固的团结、锻造最有战斗力的组织</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更好把青年团结起来、组织起来、动员起来，为实现第二个百年奋斗目标、实现中华民族伟大复兴的中国梦而奋斗</w:t>
      </w:r>
      <w:r>
        <w:rPr>
          <w:rFonts w:hint="eastAsia" w:ascii="Times New Roman" w:hAnsi="Times New Roman" w:eastAsia="方正仿宋_GBK"/>
          <w:b/>
          <w:bCs/>
          <w:kern w:val="0"/>
          <w:sz w:val="32"/>
          <w:szCs w:val="32"/>
        </w:rPr>
        <w:t>。</w:t>
      </w:r>
    </w:p>
    <w:p>
      <w:pPr>
        <w:widowControl/>
        <w:adjustRightInd w:val="0"/>
        <w:spacing w:line="560" w:lineRule="exact"/>
        <w:ind w:firstLine="640" w:firstLineChars="200"/>
        <w:rPr>
          <w:rFonts w:hint="eastAsia" w:ascii="Times New Roman" w:hAnsi="Times New Roman" w:eastAsia="方正仿宋_GBK"/>
          <w:b/>
          <w:bCs/>
          <w:kern w:val="0"/>
          <w:sz w:val="32"/>
          <w:szCs w:val="32"/>
        </w:rPr>
      </w:pPr>
      <w:r>
        <w:rPr>
          <w:rFonts w:ascii="Times New Roman" w:hAnsi="Times New Roman" w:eastAsia="方正仿宋_GBK"/>
          <w:kern w:val="0"/>
          <w:sz w:val="32"/>
          <w:szCs w:val="32"/>
        </w:rPr>
        <w:t>7.2022</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24</w:t>
      </w:r>
      <w:r>
        <w:rPr>
          <w:rFonts w:hint="eastAsia" w:ascii="Times New Roman" w:hAnsi="Times New Roman" w:eastAsia="方正仿宋_GBK"/>
          <w:kern w:val="0"/>
          <w:sz w:val="32"/>
          <w:szCs w:val="32"/>
        </w:rPr>
        <w:t>日，</w:t>
      </w:r>
      <w:r>
        <w:rPr>
          <w:rFonts w:ascii="Times New Roman" w:hAnsi="Times New Roman" w:eastAsia="方正仿宋_GBK"/>
          <w:kern w:val="0"/>
          <w:sz w:val="32"/>
          <w:szCs w:val="32"/>
        </w:rPr>
        <w:t>习近平总书记给中国单板滑雪运动员苏翊鸣回信，向他和中国冰雪健儿取得优异成绩表示祝贺，并提出殷切期望</w:t>
      </w:r>
      <w:r>
        <w:rPr>
          <w:rFonts w:hint="eastAsia" w:ascii="Times New Roman" w:hAnsi="Times New Roman" w:eastAsia="方正仿宋_GBK"/>
          <w:kern w:val="0"/>
          <w:sz w:val="32"/>
          <w:szCs w:val="32"/>
        </w:rPr>
        <w:t>：“新时代是追梦者的时代，也是广大青少年成就梦想的时代</w:t>
      </w:r>
      <w:r>
        <w:rPr>
          <w:rFonts w:ascii="Times New Roman" w:hAnsi="Times New Roman" w:eastAsia="方正仿宋_GBK"/>
          <w:kern w:val="0"/>
          <w:sz w:val="32"/>
          <w:szCs w:val="32"/>
        </w:rPr>
        <w:t>。希望你们心系祖国，志存高远，脚踏实地，在奋斗中创造精彩人生，为祖国和人民贡献青春和力量。</w:t>
      </w:r>
      <w:r>
        <w:rPr>
          <w:rFonts w:hint="eastAsia" w:ascii="Times New Roman" w:hAnsi="Times New Roman" w:eastAsia="方正仿宋_GBK"/>
          <w:kern w:val="0"/>
          <w:sz w:val="32"/>
          <w:szCs w:val="32"/>
        </w:rPr>
        <w:t>”体育强则中国强，国运兴则体育兴。党的十八大以来党和国家事业发生的历史性变革、取得的历史性成就，为体育健儿搭建了追逐梦想的舞台，也为青年一代创造了绽放青春的平台。</w:t>
      </w:r>
      <w:r>
        <w:rPr>
          <w:rFonts w:hint="eastAsia" w:ascii="Times New Roman" w:hAnsi="Times New Roman" w:eastAsia="方正仿宋_GBK"/>
          <w:b/>
          <w:bCs/>
          <w:kern w:val="0"/>
          <w:sz w:val="32"/>
          <w:szCs w:val="32"/>
        </w:rPr>
        <w:t>请结合高校共青团工作实际，谈谈如何全面提升青少年的综合素质，全面推进德智体美劳五育并举的育人目标。</w:t>
      </w:r>
    </w:p>
    <w:p>
      <w:pPr>
        <w:spacing w:line="560" w:lineRule="exact"/>
        <w:ind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2021年7月1日，庆祝中国共产党成立100周年大会在北京天安门广场隆重举行。中共中央总书记、国家主席、中央军委主席习近平发表了重要讲话，向广大青年发出号召：“新时代的中国青年要以实现中华民族伟大复兴为己任，增强做中国人的志气、骨气、底气，不负时代，不负韶华，不负党和人民的殷切期望！”这是新时代广大青年的历史使命、责任担当，是新征程共青团引领凝聚青年、培养教育青年的重大课题。</w:t>
      </w:r>
      <w:r>
        <w:rPr>
          <w:rFonts w:hint="eastAsia" w:ascii="Times New Roman" w:hAnsi="Times New Roman" w:eastAsia="方正仿宋_GBK"/>
          <w:b/>
          <w:bCs/>
          <w:kern w:val="0"/>
          <w:sz w:val="32"/>
          <w:szCs w:val="32"/>
        </w:rPr>
        <w:t>请结合高校共青团工作实际，谈谈如何进一步发挥共青团工作的大局贡献度，</w:t>
      </w:r>
      <w:r>
        <w:rPr>
          <w:rFonts w:ascii="Times New Roman" w:hAnsi="Times New Roman" w:eastAsia="方正仿宋_GBK"/>
          <w:b/>
          <w:bCs/>
          <w:kern w:val="0"/>
          <w:sz w:val="32"/>
          <w:szCs w:val="32"/>
        </w:rPr>
        <w:t>引导广大</w:t>
      </w:r>
      <w:r>
        <w:rPr>
          <w:rFonts w:hint="eastAsia" w:ascii="Times New Roman" w:hAnsi="Times New Roman" w:eastAsia="方正仿宋_GBK"/>
          <w:b/>
          <w:bCs/>
          <w:kern w:val="0"/>
          <w:sz w:val="32"/>
          <w:szCs w:val="32"/>
        </w:rPr>
        <w:t>青年</w:t>
      </w:r>
      <w:r>
        <w:rPr>
          <w:rFonts w:ascii="Times New Roman" w:hAnsi="Times New Roman" w:eastAsia="方正仿宋_GBK"/>
          <w:b/>
          <w:bCs/>
          <w:kern w:val="0"/>
          <w:sz w:val="32"/>
          <w:szCs w:val="32"/>
        </w:rPr>
        <w:t>传承</w:t>
      </w:r>
      <w:r>
        <w:rPr>
          <w:rFonts w:hint="eastAsia" w:ascii="Times New Roman" w:hAnsi="Times New Roman" w:eastAsia="方正仿宋_GBK"/>
          <w:b/>
          <w:bCs/>
          <w:kern w:val="0"/>
          <w:sz w:val="32"/>
          <w:szCs w:val="32"/>
        </w:rPr>
        <w:t>伟大建党</w:t>
      </w:r>
      <w:r>
        <w:rPr>
          <w:rFonts w:ascii="Times New Roman" w:hAnsi="Times New Roman" w:eastAsia="方正仿宋_GBK"/>
          <w:b/>
          <w:bCs/>
          <w:kern w:val="0"/>
          <w:sz w:val="32"/>
          <w:szCs w:val="32"/>
        </w:rPr>
        <w:t>精神，</w:t>
      </w:r>
      <w:r>
        <w:rPr>
          <w:rFonts w:hint="eastAsia" w:ascii="Times New Roman" w:hAnsi="Times New Roman" w:eastAsia="方正仿宋_GBK"/>
          <w:b/>
          <w:bCs/>
          <w:kern w:val="0"/>
          <w:sz w:val="32"/>
          <w:szCs w:val="32"/>
        </w:rPr>
        <w:t>践行好“请党放心、强国有我”的青春誓言，</w:t>
      </w:r>
      <w:r>
        <w:rPr>
          <w:rFonts w:ascii="Times New Roman" w:hAnsi="Times New Roman" w:eastAsia="方正仿宋_GBK"/>
          <w:b/>
          <w:bCs/>
          <w:kern w:val="0"/>
          <w:sz w:val="32"/>
          <w:szCs w:val="32"/>
        </w:rPr>
        <w:t>在全面建设社会主义现代化国家伟大实践中建功立业</w:t>
      </w:r>
      <w:r>
        <w:rPr>
          <w:rFonts w:hint="eastAsia" w:ascii="Times New Roman" w:hAnsi="Times New Roman" w:eastAsia="方正仿宋_GBK"/>
          <w:b/>
          <w:bCs/>
          <w:kern w:val="0"/>
          <w:sz w:val="32"/>
          <w:szCs w:val="32"/>
        </w:rPr>
        <w:t>。</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9.2021年5月28</w:t>
      </w:r>
      <w:r>
        <w:rPr>
          <w:rFonts w:hint="eastAsia" w:ascii="Times New Roman" w:hAnsi="Times New Roman" w:eastAsia="方正仿宋_GBK"/>
          <w:kern w:val="0"/>
          <w:sz w:val="32"/>
          <w:szCs w:val="32"/>
        </w:rPr>
        <w:t>日</w:t>
      </w:r>
      <w:r>
        <w:rPr>
          <w:rFonts w:ascii="Times New Roman" w:hAnsi="Times New Roman" w:eastAsia="方正仿宋_GBK"/>
          <w:kern w:val="0"/>
          <w:sz w:val="32"/>
          <w:szCs w:val="32"/>
        </w:rPr>
        <w:t>，习近平总书记在两院院士大会、中国科协第十次全国代表大会上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r>
        <w:rPr>
          <w:rFonts w:ascii="Times New Roman" w:hAnsi="Times New Roman" w:eastAsia="方正仿宋_GBK"/>
          <w:b/>
          <w:bCs/>
          <w:kern w:val="0"/>
          <w:sz w:val="32"/>
          <w:szCs w:val="32"/>
        </w:rPr>
        <w:t>请结合所在单位</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挑战杯</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等科创赛事</w:t>
      </w:r>
      <w:r>
        <w:rPr>
          <w:rFonts w:hint="eastAsia" w:ascii="Times New Roman" w:hAnsi="Times New Roman" w:eastAsia="方正仿宋_GBK"/>
          <w:b/>
          <w:bCs/>
          <w:kern w:val="0"/>
          <w:sz w:val="32"/>
          <w:szCs w:val="32"/>
        </w:rPr>
        <w:t>及服务大学生创新创业等工作</w:t>
      </w:r>
      <w:r>
        <w:rPr>
          <w:rFonts w:ascii="Times New Roman" w:hAnsi="Times New Roman" w:eastAsia="方正仿宋_GBK"/>
          <w:b/>
          <w:bCs/>
          <w:kern w:val="0"/>
          <w:sz w:val="32"/>
          <w:szCs w:val="32"/>
        </w:rPr>
        <w:t>开展情况，阐述高校团干部应如何培养青年学生的创新意识和创新能力，助力科技强国建设。</w:t>
      </w:r>
    </w:p>
    <w:p>
      <w:r>
        <w:rPr>
          <w:rFonts w:ascii="Times New Roman" w:hAnsi="Times New Roman" w:eastAsia="方正仿宋_GBK"/>
          <w:kern w:val="0"/>
          <w:sz w:val="32"/>
          <w:szCs w:val="32"/>
        </w:rPr>
        <w:t>10.党的十八大以来，以习近平同志为核心的党中央高度重视意识形态工作，把意识形态工作明确定位为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党的一项极端重要的工作</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。高校是党的意识形态工作的重要领域和前沿阵地，强力筑牢高校意识形态工作，是一项战略工程、固本工程、铸魂工程。</w:t>
      </w:r>
      <w:r>
        <w:rPr>
          <w:rFonts w:ascii="Times New Roman" w:hAnsi="Times New Roman" w:eastAsia="方正仿宋_GBK"/>
          <w:b/>
          <w:bCs/>
          <w:kern w:val="0"/>
          <w:sz w:val="32"/>
          <w:szCs w:val="32"/>
        </w:rPr>
        <w:t>面对当前意识形态斗争日趋隐蔽化复杂化，意识形态主战场逐步网络化数字化的新形势，高校团干部</w:t>
      </w:r>
      <w:r>
        <w:rPr>
          <w:rFonts w:hint="eastAsia" w:ascii="Times New Roman" w:hAnsi="Times New Roman" w:eastAsia="方正仿宋_GBK"/>
          <w:b/>
          <w:bCs/>
          <w:kern w:val="0"/>
          <w:sz w:val="32"/>
          <w:szCs w:val="32"/>
        </w:rPr>
        <w:t>如何</w:t>
      </w:r>
      <w:r>
        <w:rPr>
          <w:rFonts w:ascii="Times New Roman" w:hAnsi="Times New Roman" w:eastAsia="方正仿宋_GBK"/>
          <w:b/>
          <w:bCs/>
          <w:kern w:val="0"/>
          <w:sz w:val="32"/>
          <w:szCs w:val="32"/>
        </w:rPr>
        <w:t>增强斗争本领，</w:t>
      </w:r>
      <w:r>
        <w:rPr>
          <w:rFonts w:hint="eastAsia" w:ascii="Times New Roman" w:hAnsi="Times New Roman" w:eastAsia="方正仿宋_GBK"/>
          <w:b/>
          <w:bCs/>
          <w:kern w:val="0"/>
          <w:sz w:val="32"/>
          <w:szCs w:val="32"/>
        </w:rPr>
        <w:t>进行</w:t>
      </w:r>
      <w:r>
        <w:rPr>
          <w:rFonts w:ascii="Times New Roman" w:hAnsi="Times New Roman" w:eastAsia="方正仿宋_GBK"/>
          <w:b/>
          <w:bCs/>
          <w:kern w:val="0"/>
          <w:sz w:val="32"/>
          <w:szCs w:val="32"/>
        </w:rPr>
        <w:t>有效应对，做到因事而化、因时而进、因势而新，引导青年学生做社会主义核心价值观的坚定信仰者、积极传播者和模范践行者。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46161B6"/>
    <w:rsid w:val="5461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pPr>
  </w:style>
  <w:style w:type="paragraph" w:styleId="4">
    <w:name w:val="Body Text Indent"/>
    <w:basedOn w:val="1"/>
    <w:uiPriority w:val="0"/>
    <w:pPr>
      <w:ind w:firstLine="200" w:firstLineChars="200"/>
    </w:pPr>
    <w:rPr>
      <w:rFonts w:eastAsia="仿宋_GB2312"/>
      <w:sz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uiPriority w:val="0"/>
    <w:pPr>
      <w:ind w:firstLine="420"/>
    </w:pPr>
  </w:style>
  <w:style w:type="character" w:styleId="9">
    <w:name w:val="Strong"/>
    <w:qFormat/>
    <w:uiPriority w:val="0"/>
    <w:rPr>
      <w:rFonts w:ascii="Verdana" w:hAnsi="Verdana" w:cs="Times New Roman"/>
      <w:b/>
      <w:bCs/>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2023-06-05T13:54:00Z</dcterms:created>
  <dc:creator>郑晗月</dc:creator>
  <cp:lastModifiedBy>郑晗月</cp:lastModifiedBy>
  <dcterms:modified xsi:type="dcterms:W3CDTF">2023-06-05T13:57:51Z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49234DE463454028A6754323BA90D7AC_11</vt:lpwstr>
  </property>
</Properties>
</file>