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2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36"/>
          <w:sz w:val="31"/>
          <w:szCs w:val="31"/>
        </w:rPr>
        <w:t xml:space="preserve"> </w:t>
      </w:r>
    </w:p>
    <w:p>
      <w:pPr>
        <w:pStyle w:val="2"/>
        <w:spacing w:line="241" w:lineRule="auto"/>
      </w:pPr>
    </w:p>
    <w:p>
      <w:pPr>
        <w:pStyle w:val="2"/>
        <w:spacing w:line="242" w:lineRule="auto"/>
      </w:pPr>
    </w:p>
    <w:p>
      <w:pPr>
        <w:spacing w:before="139" w:line="596" w:lineRule="exact"/>
        <w:ind w:left="199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position w:val="2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人工智能竞技类竞赛规则</w:t>
      </w:r>
    </w:p>
    <w:p>
      <w:pPr>
        <w:pStyle w:val="2"/>
        <w:spacing w:line="264" w:lineRule="auto"/>
      </w:pPr>
    </w:p>
    <w:p>
      <w:pPr>
        <w:pStyle w:val="2"/>
        <w:spacing w:line="264" w:lineRule="auto"/>
      </w:pPr>
    </w:p>
    <w:p>
      <w:pPr>
        <w:spacing w:before="101" w:line="226" w:lineRule="auto"/>
        <w:ind w:left="6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一、竞赛背景</w:t>
      </w:r>
    </w:p>
    <w:p>
      <w:pPr>
        <w:spacing w:before="182" w:line="333" w:lineRule="auto"/>
        <w:ind w:left="1" w:right="56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近年来，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以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chatGPT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为代表的大模型技术应用飞速发展，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标志着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“</w:t>
      </w:r>
      <w:r>
        <w:rPr>
          <w:rFonts w:ascii="Times New Roman" w:hAnsi="Times New Roman" w:eastAsia="Times New Roman" w:cs="Times New Roman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强人工智能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时代的到来，一场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“</w:t>
      </w:r>
      <w:r>
        <w:rPr>
          <w:rFonts w:ascii="仿宋" w:hAnsi="仿宋" w:eastAsia="仿宋" w:cs="仿宋"/>
          <w:spacing w:val="4"/>
          <w:sz w:val="31"/>
          <w:szCs w:val="31"/>
        </w:rPr>
        <w:t>新工业革命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正促使新一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代科技与产业变革加速演进，全球科技创新的广度深度也在持续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攀升。大模型技术在加速千行百业数字化与智能化转</w:t>
      </w:r>
      <w:r>
        <w:rPr>
          <w:rFonts w:ascii="仿宋" w:hAnsi="仿宋" w:eastAsia="仿宋" w:cs="仿宋"/>
          <w:spacing w:val="6"/>
          <w:sz w:val="31"/>
          <w:szCs w:val="31"/>
        </w:rPr>
        <w:t>型的同时，</w:t>
      </w:r>
    </w:p>
    <w:p>
      <w:pPr>
        <w:spacing w:line="222" w:lineRule="auto"/>
        <w:ind w:left="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也给数智化创新人才培养带来了巨大挑战。</w:t>
      </w:r>
    </w:p>
    <w:p>
      <w:pPr>
        <w:spacing w:before="191" w:line="333" w:lineRule="auto"/>
        <w:ind w:right="56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该赛项旨在促进人工智能大模型技术赋能跨专业融合教育，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促进数智化创新人才培养，鼓励高校人工智能相关专业学生充分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学习大模型技术，使用大模型技术解决专业问题，提升大模型技</w:t>
      </w:r>
    </w:p>
    <w:p>
      <w:pPr>
        <w:spacing w:line="220" w:lineRule="auto"/>
        <w:ind w:left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术思维能力，提高学生对新时代人工智能技术的认知和</w:t>
      </w:r>
      <w:r>
        <w:rPr>
          <w:rFonts w:ascii="仿宋" w:hAnsi="仿宋" w:eastAsia="仿宋" w:cs="仿宋"/>
          <w:spacing w:val="8"/>
          <w:sz w:val="31"/>
          <w:szCs w:val="31"/>
        </w:rPr>
        <w:t>兴趣。</w:t>
      </w:r>
    </w:p>
    <w:p>
      <w:pPr>
        <w:spacing w:before="188" w:line="227" w:lineRule="auto"/>
        <w:ind w:left="6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二、竞赛器材</w:t>
      </w:r>
    </w:p>
    <w:p>
      <w:pPr>
        <w:spacing w:before="185" w:line="333" w:lineRule="auto"/>
        <w:ind w:left="3" w:firstLine="68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比赛任务由一台包含基座大模型的桌面级教</w:t>
      </w:r>
      <w:r>
        <w:rPr>
          <w:rFonts w:ascii="仿宋" w:hAnsi="仿宋" w:eastAsia="仿宋" w:cs="仿宋"/>
          <w:spacing w:val="15"/>
          <w:sz w:val="31"/>
          <w:szCs w:val="31"/>
        </w:rPr>
        <w:t>学实验箱支撑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完成。教学实验箱需是一体化结构，需具备人工智</w:t>
      </w:r>
      <w:r>
        <w:rPr>
          <w:rFonts w:ascii="仿宋" w:hAnsi="仿宋" w:eastAsia="仿宋" w:cs="仿宋"/>
          <w:spacing w:val="-3"/>
          <w:sz w:val="31"/>
          <w:szCs w:val="31"/>
        </w:rPr>
        <w:t>能大模型训练、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推理、展示能力、内置麦克风、音箱、视觉摄像头</w:t>
      </w:r>
      <w:r>
        <w:rPr>
          <w:rFonts w:ascii="仿宋" w:hAnsi="仿宋" w:eastAsia="仿宋" w:cs="仿宋"/>
          <w:spacing w:val="-3"/>
          <w:sz w:val="31"/>
          <w:szCs w:val="31"/>
        </w:rPr>
        <w:t>等软硬件设备，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有主副两个显示屏，可以显示训练过程日志，硬件内存容量不超</w:t>
      </w:r>
    </w:p>
    <w:p>
      <w:pPr>
        <w:spacing w:before="1" w:line="219" w:lineRule="auto"/>
        <w:ind w:left="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过</w:t>
      </w:r>
      <w:r>
        <w:rPr>
          <w:rFonts w:ascii="仿宋" w:hAnsi="仿宋" w:eastAsia="仿宋" w:cs="仿宋"/>
          <w:spacing w:val="-2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16</w:t>
      </w: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仿宋" w:hAnsi="仿宋" w:eastAsia="仿宋" w:cs="仿宋"/>
          <w:spacing w:val="4"/>
          <w:sz w:val="31"/>
          <w:szCs w:val="31"/>
        </w:rPr>
        <w:t>，显存容量不超过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24</w:t>
      </w: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仿宋" w:hAnsi="仿宋" w:eastAsia="仿宋" w:cs="仿宋"/>
          <w:spacing w:val="4"/>
          <w:sz w:val="31"/>
          <w:szCs w:val="31"/>
        </w:rPr>
        <w:t>。</w:t>
      </w:r>
    </w:p>
    <w:p>
      <w:pPr>
        <w:spacing w:before="189" w:line="227" w:lineRule="auto"/>
        <w:ind w:left="65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三、竞赛规则</w:t>
      </w:r>
    </w:p>
    <w:p>
      <w:pPr>
        <w:spacing w:before="178" w:line="559" w:lineRule="exact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18"/>
          <w:sz w:val="31"/>
          <w:szCs w:val="31"/>
        </w:rPr>
        <w:t>基于有限硬件资源及标准软件环境，使用人工智能大模型技</w:t>
      </w:r>
    </w:p>
    <w:p>
      <w:pPr>
        <w:spacing w:before="1" w:line="222" w:lineRule="auto"/>
        <w:ind w:left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术，训练出具有一定学科属性的人工智能对话大模型，该模型经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06" w:h="16838"/>
          <w:pgMar w:top="1431" w:right="1435" w:bottom="1216" w:left="1539" w:header="0" w:footer="938" w:gutter="0"/>
          <w:cols w:space="720" w:num="1"/>
        </w:sectPr>
      </w:pPr>
    </w:p>
    <w:p>
      <w:pPr>
        <w:pStyle w:val="2"/>
        <w:spacing w:line="245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spacing w:before="101" w:line="559" w:lineRule="exact"/>
        <w:ind w:left="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18"/>
          <w:sz w:val="31"/>
          <w:szCs w:val="31"/>
        </w:rPr>
        <w:t>训练后能准确回答相关知识。最终考核参赛团队对大模型相关技</w:t>
      </w:r>
    </w:p>
    <w:p>
      <w:pPr>
        <w:spacing w:before="1" w:line="221" w:lineRule="auto"/>
        <w:ind w:left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术的掌握与应用能力。</w:t>
      </w:r>
    </w:p>
    <w:p>
      <w:pPr>
        <w:spacing w:before="185" w:line="231" w:lineRule="auto"/>
        <w:ind w:left="67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>（一）竞赛任务</w:t>
      </w:r>
    </w:p>
    <w:p>
      <w:pPr>
        <w:spacing w:before="175" w:line="559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position w:val="18"/>
          <w:sz w:val="31"/>
          <w:szCs w:val="31"/>
        </w:rPr>
        <w:t>比赛任务分为数据整理、大模型调试训练、大模型性能评测、</w:t>
      </w:r>
    </w:p>
    <w:p>
      <w:pPr>
        <w:spacing w:line="222" w:lineRule="auto"/>
        <w:ind w:left="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页面对话展示、自然语音对话五部分，</w:t>
      </w:r>
      <w:r>
        <w:rPr>
          <w:rFonts w:ascii="仿宋" w:hAnsi="仿宋" w:eastAsia="仿宋" w:cs="仿宋"/>
          <w:spacing w:val="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总分为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100 </w:t>
      </w:r>
      <w:r>
        <w:rPr>
          <w:rFonts w:ascii="仿宋" w:hAnsi="仿宋" w:eastAsia="仿宋" w:cs="仿宋"/>
          <w:spacing w:val="-4"/>
          <w:sz w:val="31"/>
          <w:szCs w:val="31"/>
        </w:rPr>
        <w:t>分。</w:t>
      </w:r>
    </w:p>
    <w:p>
      <w:pPr>
        <w:spacing w:before="186" w:line="223" w:lineRule="auto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9"/>
          <w:sz w:val="31"/>
          <w:szCs w:val="31"/>
        </w:rPr>
        <w:t>1.</w:t>
      </w:r>
      <w:r>
        <w:rPr>
          <w:rFonts w:ascii="仿宋" w:hAnsi="仿宋" w:eastAsia="仿宋" w:cs="仿宋"/>
          <w:spacing w:val="29"/>
          <w:sz w:val="31"/>
          <w:szCs w:val="31"/>
        </w:rPr>
        <w:t>数据整理(</w:t>
      </w:r>
      <w:r>
        <w:rPr>
          <w:rFonts w:ascii="Times New Roman" w:hAnsi="Times New Roman" w:eastAsia="Times New Roman" w:cs="Times New Roman"/>
          <w:spacing w:val="29"/>
          <w:sz w:val="31"/>
          <w:szCs w:val="31"/>
        </w:rPr>
        <w:t xml:space="preserve">10 </w:t>
      </w:r>
      <w:r>
        <w:rPr>
          <w:rFonts w:ascii="仿宋" w:hAnsi="仿宋" w:eastAsia="仿宋" w:cs="仿宋"/>
          <w:spacing w:val="29"/>
          <w:sz w:val="31"/>
          <w:szCs w:val="31"/>
        </w:rPr>
        <w:t>分)</w:t>
      </w:r>
    </w:p>
    <w:p>
      <w:pPr>
        <w:spacing w:before="189" w:line="333" w:lineRule="auto"/>
        <w:ind w:left="8" w:right="43" w:firstLine="68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比赛现场各团队通过抽签的方式抽取所要构</w:t>
      </w:r>
      <w:r>
        <w:rPr>
          <w:rFonts w:ascii="仿宋" w:hAnsi="仿宋" w:eastAsia="仿宋" w:cs="仿宋"/>
          <w:spacing w:val="15"/>
          <w:sz w:val="31"/>
          <w:szCs w:val="31"/>
        </w:rPr>
        <w:t>建的学科大模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型任务，之后参赛团队通过擅长的方式、工具进行数据的搜集、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整理、生成。数据质量对最终大模型训练效果影响较大，需要对</w:t>
      </w:r>
    </w:p>
    <w:p>
      <w:pPr>
        <w:spacing w:line="221" w:lineRule="auto"/>
        <w:ind w:left="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数据进行一定的处理，以最终达到高质量的模型评</w:t>
      </w:r>
      <w:r>
        <w:rPr>
          <w:rFonts w:ascii="仿宋" w:hAnsi="仿宋" w:eastAsia="仿宋" w:cs="仿宋"/>
          <w:spacing w:val="6"/>
          <w:sz w:val="31"/>
          <w:szCs w:val="31"/>
        </w:rPr>
        <w:t>测效果。</w:t>
      </w:r>
    </w:p>
    <w:p>
      <w:pPr>
        <w:spacing w:before="187" w:line="334" w:lineRule="auto"/>
        <w:ind w:left="17" w:right="11" w:firstLine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参赛队伍通过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Exce1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文件提交数据。数据量大于</w:t>
      </w:r>
      <w:r>
        <w:rPr>
          <w:rFonts w:ascii="仿宋" w:hAnsi="仿宋" w:eastAsia="仿宋" w:cs="仿宋"/>
          <w:spacing w:val="-1"/>
          <w:sz w:val="31"/>
          <w:szCs w:val="31"/>
        </w:rPr>
        <w:t>等于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50 </w:t>
      </w:r>
      <w:r>
        <w:rPr>
          <w:rFonts w:ascii="仿宋" w:hAnsi="仿宋" w:eastAsia="仿宋" w:cs="仿宋"/>
          <w:spacing w:val="-1"/>
          <w:sz w:val="31"/>
          <w:szCs w:val="31"/>
        </w:rPr>
        <w:t>条，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可得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2"/>
          <w:sz w:val="31"/>
          <w:szCs w:val="31"/>
        </w:rPr>
        <w:t>分。数据量大于等于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100 </w:t>
      </w:r>
      <w:r>
        <w:rPr>
          <w:rFonts w:ascii="仿宋" w:hAnsi="仿宋" w:eastAsia="仿宋" w:cs="仿宋"/>
          <w:spacing w:val="2"/>
          <w:sz w:val="31"/>
          <w:szCs w:val="31"/>
        </w:rPr>
        <w:t>条，可得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6 </w:t>
      </w:r>
      <w:r>
        <w:rPr>
          <w:rFonts w:ascii="仿宋" w:hAnsi="仿宋" w:eastAsia="仿宋" w:cs="仿宋"/>
          <w:spacing w:val="2"/>
          <w:sz w:val="31"/>
          <w:szCs w:val="31"/>
        </w:rPr>
        <w:t>分，不累积得分。没</w:t>
      </w:r>
    </w:p>
    <w:p>
      <w:pPr>
        <w:spacing w:before="1" w:line="222" w:lineRule="auto"/>
        <w:ind w:left="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有重复数据、问答数据宽泛质量高，可再最高得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分。</w:t>
      </w:r>
    </w:p>
    <w:p>
      <w:pPr>
        <w:spacing w:before="186" w:line="223" w:lineRule="auto"/>
        <w:ind w:left="63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9"/>
          <w:sz w:val="31"/>
          <w:szCs w:val="31"/>
        </w:rPr>
        <w:t>2.</w:t>
      </w:r>
      <w:r>
        <w:rPr>
          <w:rFonts w:ascii="仿宋" w:hAnsi="仿宋" w:eastAsia="仿宋" w:cs="仿宋"/>
          <w:spacing w:val="29"/>
          <w:sz w:val="31"/>
          <w:szCs w:val="31"/>
        </w:rPr>
        <w:t>大模型调试训练(</w:t>
      </w:r>
      <w:r>
        <w:rPr>
          <w:rFonts w:ascii="Times New Roman" w:hAnsi="Times New Roman" w:eastAsia="Times New Roman" w:cs="Times New Roman"/>
          <w:spacing w:val="29"/>
          <w:sz w:val="31"/>
          <w:szCs w:val="31"/>
        </w:rPr>
        <w:t xml:space="preserve">6 </w:t>
      </w:r>
      <w:r>
        <w:rPr>
          <w:rFonts w:ascii="仿宋" w:hAnsi="仿宋" w:eastAsia="仿宋" w:cs="仿宋"/>
          <w:spacing w:val="29"/>
          <w:sz w:val="31"/>
          <w:szCs w:val="31"/>
        </w:rPr>
        <w:t>分)</w:t>
      </w:r>
    </w:p>
    <w:p>
      <w:pPr>
        <w:spacing w:before="182" w:line="334" w:lineRule="auto"/>
        <w:ind w:left="5" w:right="91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基于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chatGLM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 xml:space="preserve">2-6B </w:t>
      </w:r>
      <w:r>
        <w:rPr>
          <w:rFonts w:ascii="仿宋" w:hAnsi="仿宋" w:eastAsia="仿宋" w:cs="仿宋"/>
          <w:spacing w:val="13"/>
          <w:sz w:val="31"/>
          <w:szCs w:val="31"/>
        </w:rPr>
        <w:t>基座大模型进行任务竞技，提供训练基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础代码，各参赛团队需要进行模型参数调整、代码调整、启动训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练微调大模型、产出学科大模型文件。参赛队伍需要理解模型参 数的意义及对应调整的效果影响，掌握大模型技术知识，对代码</w:t>
      </w:r>
    </w:p>
    <w:p>
      <w:pPr>
        <w:spacing w:line="221" w:lineRule="auto"/>
        <w:ind w:left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进行调整编写。</w:t>
      </w:r>
    </w:p>
    <w:p>
      <w:pPr>
        <w:spacing w:before="188" w:line="334" w:lineRule="auto"/>
        <w:ind w:right="95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参赛队伍能够基于硬件资源，选择合适的微</w:t>
      </w:r>
      <w:r>
        <w:rPr>
          <w:rFonts w:ascii="仿宋" w:hAnsi="仿宋" w:eastAsia="仿宋" w:cs="仿宋"/>
          <w:spacing w:val="4"/>
          <w:sz w:val="31"/>
          <w:szCs w:val="31"/>
        </w:rPr>
        <w:t>调算法，启动大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模型训练可得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5"/>
          <w:sz w:val="31"/>
          <w:szCs w:val="31"/>
        </w:rPr>
        <w:t>分，能够训练完成大模型，生成大</w:t>
      </w:r>
      <w:r>
        <w:rPr>
          <w:rFonts w:ascii="仿宋" w:hAnsi="仿宋" w:eastAsia="仿宋" w:cs="仿宋"/>
          <w:spacing w:val="4"/>
          <w:sz w:val="31"/>
          <w:szCs w:val="31"/>
        </w:rPr>
        <w:t>模型文件，提</w:t>
      </w:r>
    </w:p>
    <w:p>
      <w:pPr>
        <w:spacing w:line="222" w:lineRule="auto"/>
        <w:ind w:left="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交模型文件可再得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2"/>
          <w:sz w:val="31"/>
          <w:szCs w:val="31"/>
        </w:rPr>
        <w:t>分。</w:t>
      </w:r>
    </w:p>
    <w:p>
      <w:pPr>
        <w:spacing w:before="187" w:line="220" w:lineRule="auto"/>
        <w:ind w:left="64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>3.</w:t>
      </w:r>
      <w:r>
        <w:rPr>
          <w:rFonts w:ascii="仿宋" w:hAnsi="仿宋" w:eastAsia="仿宋" w:cs="仿宋"/>
          <w:spacing w:val="27"/>
          <w:sz w:val="31"/>
          <w:szCs w:val="31"/>
        </w:rPr>
        <w:t>大模型性能评测(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 xml:space="preserve">70 </w:t>
      </w:r>
      <w:r>
        <w:rPr>
          <w:rFonts w:ascii="仿宋" w:hAnsi="仿宋" w:eastAsia="仿宋" w:cs="仿宋"/>
          <w:spacing w:val="27"/>
          <w:sz w:val="31"/>
          <w:szCs w:val="31"/>
        </w:rPr>
        <w:t>分)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6" w:type="default"/>
          <w:pgSz w:w="11906" w:h="16838"/>
          <w:pgMar w:top="1431" w:right="1435" w:bottom="1214" w:left="1539" w:header="0" w:footer="938" w:gutter="0"/>
          <w:cols w:space="720" w:num="1"/>
        </w:sectPr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7" w:lineRule="auto"/>
      </w:pPr>
    </w:p>
    <w:p>
      <w:pPr>
        <w:spacing w:before="101" w:line="333" w:lineRule="auto"/>
        <w:ind w:left="12" w:right="83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训练完成后，参赛队伍需提交训练成功的大模型文件及学科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数据文件(格式见附录</w:t>
      </w:r>
      <w:r>
        <w:rPr>
          <w:rFonts w:ascii="仿宋" w:hAnsi="仿宋" w:eastAsia="仿宋" w:cs="仿宋"/>
          <w:spacing w:val="-59"/>
          <w:sz w:val="31"/>
          <w:szCs w:val="31"/>
        </w:rPr>
        <w:t>），</w:t>
      </w:r>
      <w:r>
        <w:rPr>
          <w:rFonts w:ascii="仿宋" w:hAnsi="仿宋" w:eastAsia="仿宋" w:cs="仿宋"/>
          <w:spacing w:val="16"/>
          <w:sz w:val="31"/>
          <w:szCs w:val="31"/>
        </w:rPr>
        <w:t>通过多维度学科数据集，完成对</w:t>
      </w:r>
      <w:r>
        <w:rPr>
          <w:rFonts w:ascii="仿宋" w:hAnsi="仿宋" w:eastAsia="仿宋" w:cs="仿宋"/>
          <w:spacing w:val="15"/>
          <w:sz w:val="31"/>
          <w:szCs w:val="31"/>
        </w:rPr>
        <w:t>大模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型性能效果的评测，选手每隔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 xml:space="preserve">20 </w:t>
      </w:r>
      <w:r>
        <w:rPr>
          <w:rFonts w:ascii="仿宋" w:hAnsi="仿宋" w:eastAsia="仿宋" w:cs="仿宋"/>
          <w:spacing w:val="10"/>
          <w:sz w:val="31"/>
          <w:szCs w:val="31"/>
        </w:rPr>
        <w:t>分钟，可以重新提交模</w:t>
      </w:r>
      <w:r>
        <w:rPr>
          <w:rFonts w:ascii="仿宋" w:hAnsi="仿宋" w:eastAsia="仿宋" w:cs="仿宋"/>
          <w:spacing w:val="9"/>
          <w:sz w:val="31"/>
          <w:szCs w:val="31"/>
        </w:rPr>
        <w:t>型效果</w:t>
      </w:r>
    </w:p>
    <w:p>
      <w:pPr>
        <w:spacing w:line="222" w:lineRule="auto"/>
        <w:ind w:left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评测。</w:t>
      </w:r>
    </w:p>
    <w:p>
      <w:pPr>
        <w:spacing w:before="181" w:line="334" w:lineRule="auto"/>
        <w:ind w:left="3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竞赛所用的大模型评测平台基于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>“</w:t>
      </w:r>
      <w:r>
        <w:rPr>
          <w:rFonts w:ascii="Times New Roman" w:hAnsi="Times New Roman" w:eastAsia="Times New Roman" w:cs="Times New Roman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融合智创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多维度学科数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据集，该数据集涵盖人文、社科、理工等近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80</w:t>
      </w:r>
      <w:r>
        <w:rPr>
          <w:rFonts w:ascii="Times New Roman" w:hAnsi="Times New Roman" w:eastAsia="Times New Roman" w:cs="Times New Roman"/>
          <w:spacing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个专业数据主题，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具有完整可复现的学科大模型评测能力，支持大语言模型一站式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评测，将为参赛过程中参赛队伍所产出的大语言模型提供统一评</w:t>
      </w:r>
    </w:p>
    <w:p>
      <w:pPr>
        <w:spacing w:line="222" w:lineRule="auto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测支持。</w:t>
      </w:r>
    </w:p>
    <w:p>
      <w:pPr>
        <w:spacing w:before="188" w:line="559" w:lineRule="exact"/>
        <w:ind w:right="79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18"/>
          <w:sz w:val="31"/>
          <w:szCs w:val="31"/>
        </w:rPr>
        <w:t>大模型性能评测任务占总分的</w:t>
      </w:r>
      <w:r>
        <w:rPr>
          <w:rFonts w:ascii="仿宋" w:hAnsi="仿宋" w:eastAsia="仿宋" w:cs="仿宋"/>
          <w:spacing w:val="-61"/>
          <w:position w:val="1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position w:val="18"/>
          <w:sz w:val="31"/>
          <w:szCs w:val="31"/>
        </w:rPr>
        <w:t>70%</w:t>
      </w:r>
      <w:r>
        <w:rPr>
          <w:rFonts w:ascii="仿宋" w:hAnsi="仿宋" w:eastAsia="仿宋" w:cs="仿宋"/>
          <w:spacing w:val="3"/>
          <w:position w:val="18"/>
          <w:sz w:val="31"/>
          <w:szCs w:val="31"/>
        </w:rPr>
        <w:t>，评测平台是百分</w:t>
      </w:r>
      <w:r>
        <w:rPr>
          <w:rFonts w:ascii="仿宋" w:hAnsi="仿宋" w:eastAsia="仿宋" w:cs="仿宋"/>
          <w:spacing w:val="2"/>
          <w:position w:val="18"/>
          <w:sz w:val="31"/>
          <w:szCs w:val="31"/>
        </w:rPr>
        <w:t>制，所</w:t>
      </w:r>
    </w:p>
    <w:p>
      <w:pPr>
        <w:spacing w:before="2" w:line="221" w:lineRule="auto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得分将乘以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70%</w:t>
      </w:r>
      <w:r>
        <w:rPr>
          <w:rFonts w:ascii="仿宋" w:hAnsi="仿宋" w:eastAsia="仿宋" w:cs="仿宋"/>
          <w:spacing w:val="-6"/>
          <w:sz w:val="31"/>
          <w:szCs w:val="31"/>
        </w:rPr>
        <w:t>后， 再计入总分。</w:t>
      </w:r>
    </w:p>
    <w:p>
      <w:pPr>
        <w:spacing w:before="187" w:line="223" w:lineRule="auto"/>
        <w:ind w:left="637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>4.</w:t>
      </w:r>
      <w:r>
        <w:rPr>
          <w:rFonts w:ascii="仿宋" w:hAnsi="仿宋" w:eastAsia="仿宋" w:cs="仿宋"/>
          <w:spacing w:val="18"/>
          <w:sz w:val="31"/>
          <w:szCs w:val="31"/>
        </w:rPr>
        <w:t>页面对话展示(</w:t>
      </w: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 xml:space="preserve">10 </w:t>
      </w:r>
      <w:r>
        <w:rPr>
          <w:rFonts w:ascii="仿宋" w:hAnsi="仿宋" w:eastAsia="仿宋" w:cs="仿宋"/>
          <w:spacing w:val="18"/>
          <w:sz w:val="31"/>
          <w:szCs w:val="31"/>
        </w:rPr>
        <w:t>分）</w:t>
      </w:r>
    </w:p>
    <w:p>
      <w:pPr>
        <w:spacing w:before="189" w:line="333" w:lineRule="auto"/>
        <w:ind w:left="5" w:right="45" w:firstLine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通过页面形式，在本地加载模型，用中文实现与大模型文字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对话。比赛现场跟随抽签所得任务，会发放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6"/>
          <w:sz w:val="31"/>
          <w:szCs w:val="31"/>
        </w:rPr>
        <w:t>个中文</w:t>
      </w:r>
      <w:r>
        <w:rPr>
          <w:rFonts w:ascii="仿宋" w:hAnsi="仿宋" w:eastAsia="仿宋" w:cs="仿宋"/>
          <w:spacing w:val="5"/>
          <w:sz w:val="31"/>
          <w:szCs w:val="31"/>
        </w:rPr>
        <w:t>问答问题，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需让大模型完成连续回答。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6"/>
          <w:sz w:val="31"/>
          <w:szCs w:val="31"/>
        </w:rPr>
        <w:t>个问题需要连续问答，输入第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6"/>
          <w:sz w:val="31"/>
          <w:szCs w:val="31"/>
        </w:rPr>
        <w:t>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问题，大模型回答正确得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4"/>
          <w:sz w:val="31"/>
          <w:szCs w:val="31"/>
        </w:rPr>
        <w:t>分；输入第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4"/>
          <w:sz w:val="31"/>
          <w:szCs w:val="31"/>
        </w:rPr>
        <w:t>个问题，大模型回答正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确得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4 </w:t>
      </w:r>
      <w:r>
        <w:rPr>
          <w:rFonts w:ascii="仿宋" w:hAnsi="仿宋" w:eastAsia="仿宋" w:cs="仿宋"/>
          <w:spacing w:val="4"/>
          <w:sz w:val="31"/>
          <w:szCs w:val="31"/>
        </w:rPr>
        <w:t>分；输入第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4"/>
          <w:sz w:val="31"/>
          <w:szCs w:val="31"/>
        </w:rPr>
        <w:t>个问题，大模型回</w:t>
      </w:r>
      <w:r>
        <w:rPr>
          <w:rFonts w:ascii="仿宋" w:hAnsi="仿宋" w:eastAsia="仿宋" w:cs="仿宋"/>
          <w:spacing w:val="3"/>
          <w:sz w:val="31"/>
          <w:szCs w:val="31"/>
        </w:rPr>
        <w:t>答正确得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4 </w:t>
      </w:r>
      <w:r>
        <w:rPr>
          <w:rFonts w:ascii="仿宋" w:hAnsi="仿宋" w:eastAsia="仿宋" w:cs="仿宋"/>
          <w:spacing w:val="3"/>
          <w:sz w:val="31"/>
          <w:szCs w:val="31"/>
        </w:rPr>
        <w:t>分。若问题回</w:t>
      </w:r>
    </w:p>
    <w:p>
      <w:pPr>
        <w:spacing w:before="1" w:line="222" w:lineRule="auto"/>
        <w:ind w:left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答错误，该任务评测便终止。</w:t>
      </w:r>
    </w:p>
    <w:p>
      <w:pPr>
        <w:spacing w:before="188" w:line="223" w:lineRule="auto"/>
        <w:ind w:left="647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>5.</w:t>
      </w:r>
      <w:r>
        <w:rPr>
          <w:rFonts w:ascii="仿宋" w:hAnsi="仿宋" w:eastAsia="仿宋" w:cs="仿宋"/>
          <w:spacing w:val="18"/>
          <w:sz w:val="31"/>
          <w:szCs w:val="31"/>
        </w:rPr>
        <w:t>自然语音对话(</w:t>
      </w: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 xml:space="preserve">4 </w:t>
      </w:r>
      <w:r>
        <w:rPr>
          <w:rFonts w:ascii="仿宋" w:hAnsi="仿宋" w:eastAsia="仿宋" w:cs="仿宋"/>
          <w:spacing w:val="18"/>
          <w:sz w:val="31"/>
          <w:szCs w:val="31"/>
        </w:rPr>
        <w:t>分）</w:t>
      </w:r>
    </w:p>
    <w:p>
      <w:pPr>
        <w:spacing w:before="180" w:line="335" w:lineRule="auto"/>
        <w:ind w:left="18" w:right="83" w:firstLine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通过自然语音对话的方式，与大模型进行语音对话，并对回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复内容进行语音播报。能够进行中文语音输入提问，得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4"/>
          <w:sz w:val="31"/>
          <w:szCs w:val="31"/>
        </w:rPr>
        <w:t>分，对</w:t>
      </w:r>
    </w:p>
    <w:p>
      <w:pPr>
        <w:spacing w:line="221" w:lineRule="auto"/>
        <w:ind w:left="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回答的问题，能够进行中文语音播报， 得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-2"/>
          <w:sz w:val="31"/>
          <w:szCs w:val="31"/>
        </w:rPr>
        <w:t>分。</w:t>
      </w:r>
    </w:p>
    <w:p>
      <w:pPr>
        <w:spacing w:before="187" w:line="232" w:lineRule="auto"/>
        <w:ind w:left="67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"/>
          <w:sz w:val="31"/>
          <w:szCs w:val="31"/>
        </w:rPr>
        <w:t>（二）比赛时间</w:t>
      </w:r>
    </w:p>
    <w:p>
      <w:pPr>
        <w:spacing w:line="232" w:lineRule="auto"/>
        <w:rPr>
          <w:rFonts w:ascii="楷体" w:hAnsi="楷体" w:eastAsia="楷体" w:cs="楷体"/>
          <w:sz w:val="31"/>
          <w:szCs w:val="31"/>
        </w:rPr>
        <w:sectPr>
          <w:footerReference r:id="rId7" w:type="default"/>
          <w:pgSz w:w="11906" w:h="16838"/>
          <w:pgMar w:top="1431" w:right="1446" w:bottom="1216" w:left="1539" w:header="0" w:footer="938" w:gutter="0"/>
          <w:cols w:space="720" w:num="1"/>
        </w:sectPr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7" w:lineRule="auto"/>
      </w:pPr>
    </w:p>
    <w:p>
      <w:pPr>
        <w:spacing w:before="101" w:line="333" w:lineRule="auto"/>
        <w:ind w:left="122" w:right="112" w:firstLine="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本次比赛采用多轮排位赛，参赛团队可在</w:t>
      </w:r>
      <w:r>
        <w:rPr>
          <w:rFonts w:ascii="仿宋" w:hAnsi="仿宋" w:eastAsia="仿宋" w:cs="仿宋"/>
          <w:spacing w:val="-2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120 </w:t>
      </w:r>
      <w:r>
        <w:rPr>
          <w:rFonts w:ascii="仿宋" w:hAnsi="仿宋" w:eastAsia="仿宋" w:cs="仿宋"/>
          <w:spacing w:val="3"/>
          <w:sz w:val="31"/>
          <w:szCs w:val="31"/>
        </w:rPr>
        <w:t>分钟内进行多次调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试训练，训练的大模型文件可在规定时间内多次提交，每次提交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后对应需要进行五项任务的总体评分，比赛将以最后一次提交的</w:t>
      </w:r>
    </w:p>
    <w:p>
      <w:pPr>
        <w:spacing w:line="220" w:lineRule="auto"/>
        <w:ind w:left="1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结果作为最终成绩。</w:t>
      </w:r>
    </w:p>
    <w:p>
      <w:pPr>
        <w:spacing w:before="187" w:line="229" w:lineRule="auto"/>
        <w:ind w:left="79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3"/>
          <w:sz w:val="31"/>
          <w:szCs w:val="31"/>
        </w:rPr>
        <w:t>（三）排名规则</w:t>
      </w:r>
    </w:p>
    <w:p>
      <w:pPr>
        <w:spacing w:before="176" w:line="562" w:lineRule="exact"/>
        <w:ind w:left="1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position w:val="18"/>
          <w:sz w:val="31"/>
          <w:szCs w:val="31"/>
        </w:rPr>
        <w:t>本次比赛的成绩为单轮任务得分的总和，得分高的团队排名在</w:t>
      </w:r>
    </w:p>
    <w:p>
      <w:pPr>
        <w:spacing w:before="1" w:line="219" w:lineRule="auto"/>
        <w:ind w:right="7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前， 若出现同分情况，则较早提交大模型评测的团队排名在前。</w:t>
      </w:r>
    </w:p>
    <w:p>
      <w:pPr>
        <w:pStyle w:val="2"/>
        <w:spacing w:line="326" w:lineRule="auto"/>
      </w:pPr>
    </w:p>
    <w:p>
      <w:pPr>
        <w:spacing w:before="101" w:line="227" w:lineRule="auto"/>
        <w:ind w:left="142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附录：数据提交格式</w:t>
      </w:r>
    </w:p>
    <w:p>
      <w:pPr>
        <w:spacing w:before="107"/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3"/>
        <w:gridCol w:w="3018"/>
        <w:gridCol w:w="30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023" w:type="dxa"/>
            <w:shd w:val="clear" w:color="auto" w:fill="D7D7D7"/>
            <w:vAlign w:val="top"/>
          </w:tcPr>
          <w:p>
            <w:pPr>
              <w:spacing w:before="159" w:line="222" w:lineRule="auto"/>
              <w:ind w:left="119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5"/>
                <w:sz w:val="31"/>
                <w:szCs w:val="31"/>
                <w14:textOutline w14:w="583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序号</w:t>
            </w:r>
          </w:p>
        </w:tc>
        <w:tc>
          <w:tcPr>
            <w:tcW w:w="3018" w:type="dxa"/>
            <w:shd w:val="clear" w:color="auto" w:fill="D7D7D7"/>
            <w:vAlign w:val="top"/>
          </w:tcPr>
          <w:p>
            <w:pPr>
              <w:spacing w:before="159" w:line="222" w:lineRule="auto"/>
              <w:ind w:left="123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5"/>
                <w:sz w:val="31"/>
                <w:szCs w:val="31"/>
                <w14:textOutline w14:w="583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问题</w:t>
            </w:r>
          </w:p>
        </w:tc>
        <w:tc>
          <w:tcPr>
            <w:tcW w:w="3023" w:type="dxa"/>
            <w:shd w:val="clear" w:color="auto" w:fill="D7D7D7"/>
            <w:vAlign w:val="top"/>
          </w:tcPr>
          <w:p>
            <w:pPr>
              <w:spacing w:before="158" w:line="223" w:lineRule="auto"/>
              <w:ind w:left="119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5"/>
                <w:sz w:val="31"/>
                <w:szCs w:val="31"/>
                <w14:textOutline w14:w="583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答案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0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0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0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ectPr>
          <w:footerReference r:id="rId8" w:type="default"/>
          <w:pgSz w:w="11906" w:h="16838"/>
          <w:pgMar w:top="1431" w:right="1417" w:bottom="1216" w:left="1418" w:header="0" w:footer="938" w:gutter="0"/>
          <w:cols w:space="720" w:num="1"/>
        </w:sectPr>
      </w:pPr>
      <w:bookmarkStart w:id="0" w:name="_GoBack"/>
      <w:bookmarkEnd w:id="0"/>
    </w:p>
    <w:p>
      <w:pPr>
        <w:pStyle w:val="2"/>
      </w:pPr>
    </w:p>
    <w:sectPr>
      <w:footerReference r:id="rId9" w:type="default"/>
      <w:pgSz w:w="11906" w:h="16838"/>
      <w:pgMar w:top="1333" w:right="1217" w:bottom="1322" w:left="1011" w:header="0" w:footer="93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—6—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814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—7—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—8—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826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—9—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324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-11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13—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JhYjQ2NzYxNjY2MWFkNDE0MjQwNzE3NjZhZDQyMGEifQ=="/>
  </w:docVars>
  <w:rsids>
    <w:rsidRoot w:val="00000000"/>
    <w:rsid w:val="4A5C17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2023-10-27T04:31:00Z</dcterms:created>
  <dc:creator>ll</dc:creator>
  <cp:lastModifiedBy>Keenking</cp:lastModifiedBy>
  <dcterms:modified xsi:type="dcterms:W3CDTF">2023-10-30T02:57:07Z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2023-10-30T10:50:48Z</vt:filetime>
  </property>
  <property fmtid="{D5CDD505-2E9C-101B-9397-08002B2CF9AE}" pid="4" name="KSOProductBuildVer">
    <vt:lpwstr>2052-12.1.0.15712</vt:lpwstr>
  </property>
  <property fmtid="{D5CDD505-2E9C-101B-9397-08002B2CF9AE}" pid="5" name="ICV">
    <vt:lpwstr>32C5C12FEAFD4150A0087872F51F7D38_12</vt:lpwstr>
  </property>
</Properties>
</file>