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32" w:lineRule="atLeast"/>
        <w:jc w:val="center"/>
        <w:rPr>
          <w:rFonts w:asciiTheme="minorEastAsia" w:hAnsiTheme="minorEastAsia" w:eastAsiaTheme="minorEastAsia"/>
          <w:color w:val="000000"/>
          <w:szCs w:val="21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32"/>
        </w:rPr>
        <w:t>常州大学怀德学院思想政治理论与实践研究会管理办法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一、课题申报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1.每年根据实际工作情况，由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发布年度课题指南，面向全院公开发布。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2.所有热心于学院党建、思政工作研究工作的教职工均可向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申报课题。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3.申请人应参考课题指南，按规定认真填写课题申请书，由所在部门签署审核意见后，加盖部门印章，一式三份，送交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，同时报送电子稿到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邮箱（dqgzb@cczu.edu.cn）。 未按要求填写并提交申报材料者，将不列入立项计划。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4.一个课题负责人不得同时申报两个以上（含两个）课题项目，并不得同时参加两个以上项目。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5.思想政治理论与实践研究会课题项目未结项者不得再次申报。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二、课题评审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1.课题申请书经初审后，由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组织相关专家进行评审。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2.在集体评议的基础上，审核立项。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三、课题管理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1.课题一经立项，课题组必须就申请课题开展研究，于次年4月份向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提交中期检查表，汇报课题进展情况并提交阶段性成果。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对课题组的研究进展给予督促、指导。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2.对于无故中断课题研究或进展情况差的课题，除返还课题资助的经费外，还将取消该课题组成员下次申报课题的资格。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3.立项课题要根据课题研究进度按期完成课题研究，如不能按期完成，必须向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提出延期申请。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4.立项课题因课题负责人离职等原因无法继续开展，必须向党群办公室提出终止申请。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四、经费管理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1.研究课题经费由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统一管理，课题分重点课题和一般课题两类。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2.课题立项后，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根据年度经费使用情况，下拨第一批经费给课题负责人。课题结题后，拨发剩余课题经费。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3.课题经费由课题负责人统一管理，课题研究调研和资料费等开支严格按照财务制度报销，不能挪为他用。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五、课题结题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1.课题研究结束后，课题负责人向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提出研究成果鉴定验收申请，并对课题组的研究工作进行总结，汇报经费使用情况。填写结题申请表。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2.课题结题：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（1）一般课题：课题负责人必须在省级以上期刊、报纸公开发表课题相关论文一篇以上（含1篇），发表论文须备注</w:t>
      </w:r>
      <w:r>
        <w:rPr>
          <w:rStyle w:val="9"/>
          <w:rFonts w:hint="eastAsia" w:asciiTheme="minorEastAsia" w:hAnsiTheme="minorEastAsia" w:eastAsiaTheme="minorEastAsia"/>
          <w:b w:val="0"/>
          <w:bCs w:val="0"/>
          <w:color w:val="000000"/>
          <w:sz w:val="28"/>
          <w:szCs w:val="28"/>
        </w:rPr>
        <w:t>常州大学怀德学院思想政治理论与实践研究会</w:t>
      </w:r>
      <w:r>
        <w:rPr>
          <w:rFonts w:hint="eastAsia"/>
          <w:color w:val="000000"/>
          <w:sz w:val="28"/>
          <w:szCs w:val="28"/>
          <w:shd w:val="clear" w:color="auto" w:fill="FFFFFF"/>
        </w:rPr>
        <w:t>资助课题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（附加课题编号），提交与课题不相关的论文将不予结题。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（2）重点课题：课题负责人必须在</w:t>
      </w:r>
      <w:r>
        <w:rPr>
          <w:rFonts w:hint="eastAsia"/>
          <w:color w:val="000000"/>
          <w:sz w:val="28"/>
          <w:szCs w:val="28"/>
          <w:shd w:val="clear" w:color="auto" w:fill="FFFFFF"/>
        </w:rPr>
        <w:t>在CSSCI、北大核心来源期刊上发表论文一篇以上（含1篇）或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省级以上期刊、报纸公开发表课题相关论文二篇以上（含2篇），发表论文须备注</w:t>
      </w:r>
      <w:r>
        <w:rPr>
          <w:rStyle w:val="9"/>
          <w:rFonts w:hint="eastAsia" w:asciiTheme="minorEastAsia" w:hAnsiTheme="minorEastAsia" w:eastAsiaTheme="minorEastAsia"/>
          <w:b w:val="0"/>
          <w:bCs w:val="0"/>
          <w:color w:val="000000"/>
          <w:sz w:val="28"/>
          <w:szCs w:val="28"/>
        </w:rPr>
        <w:t>常州大学怀德学院思想政治理论与实践研究会</w:t>
      </w:r>
      <w:r>
        <w:rPr>
          <w:rFonts w:hint="eastAsia"/>
          <w:color w:val="000000"/>
          <w:sz w:val="28"/>
          <w:szCs w:val="28"/>
          <w:shd w:val="clear" w:color="auto" w:fill="FFFFFF"/>
        </w:rPr>
        <w:t>资助课题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（附加课题编号），提交与课题不相关的论文将不予结题。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组织专家对研究成果进行评审，鉴定验收，评审通过的课题将同意结题，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发放结题证书。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4.对未通过的课题，推迟到下一年度结题，重新提交课题研究成果。该课题负责人和课题组成员不得申报下一年度课题。 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六、其它事项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本管理办法从思想政治理论与实践研究会20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-202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年度立项课题开始执行，具体问题由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负责解释。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right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常州大学怀德学院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right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WY0N2EzMGJmY2Y2ZmQ1OGY5YWY0YTMxNTcwZWUifQ=="/>
  </w:docVars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D75B9"/>
    <w:rsid w:val="000F32FE"/>
    <w:rsid w:val="001015BE"/>
    <w:rsid w:val="00112A3B"/>
    <w:rsid w:val="001163F6"/>
    <w:rsid w:val="00144C43"/>
    <w:rsid w:val="00145A06"/>
    <w:rsid w:val="00150146"/>
    <w:rsid w:val="0015689C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83471"/>
    <w:rsid w:val="002A691D"/>
    <w:rsid w:val="00310117"/>
    <w:rsid w:val="0038420C"/>
    <w:rsid w:val="00392BA9"/>
    <w:rsid w:val="003A5AA6"/>
    <w:rsid w:val="003B16D3"/>
    <w:rsid w:val="003C013B"/>
    <w:rsid w:val="003E5B80"/>
    <w:rsid w:val="00407659"/>
    <w:rsid w:val="00436FD0"/>
    <w:rsid w:val="0043748C"/>
    <w:rsid w:val="00480E08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A3486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91980"/>
    <w:rsid w:val="00AB0111"/>
    <w:rsid w:val="00AE149C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D2842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2533"/>
    <w:rsid w:val="00E960ED"/>
    <w:rsid w:val="00EC2330"/>
    <w:rsid w:val="00F2575A"/>
    <w:rsid w:val="00F640BF"/>
    <w:rsid w:val="00FA21DA"/>
    <w:rsid w:val="00FB7B1F"/>
    <w:rsid w:val="00FC49F3"/>
    <w:rsid w:val="020A5418"/>
    <w:rsid w:val="04DD5D12"/>
    <w:rsid w:val="05DD05E6"/>
    <w:rsid w:val="0B226B74"/>
    <w:rsid w:val="0C1069CD"/>
    <w:rsid w:val="11036B00"/>
    <w:rsid w:val="13207487"/>
    <w:rsid w:val="15724254"/>
    <w:rsid w:val="194B373A"/>
    <w:rsid w:val="1B155DAE"/>
    <w:rsid w:val="1F632631"/>
    <w:rsid w:val="249B37C8"/>
    <w:rsid w:val="2FF344B8"/>
    <w:rsid w:val="30177C18"/>
    <w:rsid w:val="35DB61E3"/>
    <w:rsid w:val="3BFC2946"/>
    <w:rsid w:val="3CD13DD3"/>
    <w:rsid w:val="44AD0C81"/>
    <w:rsid w:val="45576E3F"/>
    <w:rsid w:val="464A0752"/>
    <w:rsid w:val="46712183"/>
    <w:rsid w:val="4A653DAC"/>
    <w:rsid w:val="52D10231"/>
    <w:rsid w:val="5BF94355"/>
    <w:rsid w:val="5D1A4582"/>
    <w:rsid w:val="61CF3A59"/>
    <w:rsid w:val="630261E5"/>
    <w:rsid w:val="63414F5F"/>
    <w:rsid w:val="644840CB"/>
    <w:rsid w:val="6BD34BC2"/>
    <w:rsid w:val="6D0B213A"/>
    <w:rsid w:val="70EF5B0B"/>
    <w:rsid w:val="75A629FF"/>
    <w:rsid w:val="77F24622"/>
    <w:rsid w:val="7D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basedOn w:val="8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0EE9-004E-4DEA-BFF6-C5D97A5A3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1166</Words>
  <Characters>1216</Characters>
  <Lines>8</Lines>
  <Paragraphs>2</Paragraphs>
  <TotalTime>486</TotalTime>
  <ScaleCrop>false</ScaleCrop>
  <LinksUpToDate>false</LinksUpToDate>
  <CharactersWithSpaces>1224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2019-03-19T05:59:00Z</dcterms:created>
  <dc:creator>PC</dc:creator>
  <cp:lastModifiedBy>WDani</cp:lastModifiedBy>
  <dcterms:modified xsi:type="dcterms:W3CDTF">2022-10-04T06:12:19Z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D5C436C747C04333AB73C505DD74C359</vt:lpwstr>
  </property>
</Properties>
</file>