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30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</w:rPr>
      </w:pPr>
      <w:r>
        <w:rPr>
          <w:rFonts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</w:rPr>
        <w:t>常州大学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lang w:val="en-US"/>
        </w:rPr>
        <w:t>怀德学院</w:t>
      </w:r>
      <w:r>
        <w:rPr>
          <w:rFonts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</w:rPr>
        <w:t>2021年度团内评优细则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一、评选项目与对象</w:t>
      </w:r>
      <w:bookmarkStart w:id="0" w:name="_GoBack"/>
      <w:bookmarkEnd w:id="0"/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1、先进团支部：实际开展工作满一年的团支部（2021级入学的支部以一年计）；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2、优秀团员：具有团籍的我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院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全日制本科学生；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3、优秀团干：各级团组织担任现职满一年的团干部（2021级入学后一直担任团干部的以一年计）；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4、优秀学生会干部：在各级学生会组织担任一定职务满一年的学生会干部；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5、优秀社团干部：在各类社团中担任职务满一年的社团主要干部；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6、社团活动积极分子：加入社团满一年的社团成员。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二、评选标准与程序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楷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楷体" w:cs="Times New Roman"/>
          <w:b w:val="0"/>
          <w:i w:val="0"/>
          <w:caps w:val="0"/>
          <w:spacing w:val="0"/>
          <w:w w:val="100"/>
          <w:sz w:val="28"/>
        </w:rPr>
        <w:t>（一）先进团支部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评选标准：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1、团干部队伍素质优良，工作投入，在同学中有较强影响力；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2、团支部工作有声有色，在团员思想教育、社会实践、志愿者服务、课外科技学术活动、校园文化活动等方面成绩突出；积极开展主题团日活动，活动获得院级主题团日立项，积极参加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魅力团支书、活力团支部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展评活动；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3、支部组织生活正常有序，团费缴纳及时，团员民主教育评议扎实有效，工作台帐记录完整；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4、支部成员精神面貌积极向上，学风优良，学习氛围浓厚，能积极参与、配合院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、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系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团组织开展的各项工作，成绩突出，支部成员全年无重大违纪事件；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5、积极做好常州大学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怀德学院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PU平台班级部落建设和活动开展等工作。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评选程序：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1、支部对照评选标准，可以向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系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团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总支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递交申报材料和工作台帐；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2、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系团总支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进行筛选并报系党总支研究，确定申报对象后，将申报材料与工作台帐报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院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团委，申报支部数量不超过本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系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团支部总数的5％；</w:t>
      </w:r>
    </w:p>
    <w:p>
      <w:pPr>
        <w:pStyle w:val="8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3、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院</w:t>
      </w:r>
      <w:r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  <w:t>团委对申报的支部进行审核，确定先进团支部名单。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楷体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楷体" w:cs="Times New Roman"/>
          <w:b/>
          <w:bCs/>
          <w:i w:val="0"/>
          <w:caps w:val="0"/>
          <w:spacing w:val="0"/>
          <w:w w:val="100"/>
          <w:sz w:val="28"/>
        </w:rPr>
        <w:t>（二）优秀团员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楷体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楷体" w:cs="Times New Roman"/>
          <w:b/>
          <w:bCs/>
          <w:i w:val="0"/>
          <w:caps w:val="0"/>
          <w:spacing w:val="0"/>
          <w:w w:val="100"/>
          <w:sz w:val="28"/>
        </w:rPr>
        <w:t>评选标准：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1、政治立场坚定，思想积极进步，认真学习习近平新时代中国特色社会主义思想，认真践行社会主义核心价值观；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2、品德优良，举止文明，尊敬师长，团结同学，热爱集体，能在日常生活中发挥模范作用；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3、积极参加团支部组织生活，及时缴纳团费，按时进行团员证注册，认真履行团员权利和义务，自觉执行团的各项决议，按时完成团组织交给的各项任务，支部团员民主教育评议等级为优；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4、学习目标明确，态度端正，成绩优良，在最近一次的综合测评中获得奖学金（大一学生以学习成绩前35%为准）。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评选程序：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各支部以本支部团员民主教育评议结果为依据(优秀团员在支部的评议等级必须是优秀)，确定本支部参加优秀团员评选的人员名单，填写登记表报送系团总支，经系团总支审核、公示以后报院团委；院团委根据条件进行审核后确定最终人选；各系团总支上报院优秀团员的比例不超过本系团员数的3%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（三）优秀团干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评选标准：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1、认真学习习近平新时代中国特色社会主义思想，认真践行社会主义核心价值观； .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2、勤于钻研业务知识，熟悉团的业务，有独当一面的工作能力和务实创新的工作作风；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3、热爱共青团事业，积极完成上级党团组织交给的各项任务，在自己的工作岗位.上扎实有效地开展工作，并取得优异成绩；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4、准时参加团的会议、活动，按时完成所在系和学院的各项共青团工作，能在广大共青团干部中起先锋模范作用；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5、深入开展学生思想动态调查和理论研究，主动了解学生思想状况，有针对性地做好学生思想政治工作；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6、在团的岗位上工作满一年，团员民主教育评议等级为优秀；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7、专业思想牢固，学习刻苦，最近一次综合测评获得奖学金。</w:t>
      </w:r>
    </w:p>
    <w:p>
      <w:pPr>
        <w:snapToGrid/>
        <w:spacing w:before="0" w:beforeAutospacing="0" w:after="0" w:afterAutospacing="0" w:line="36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评选程序：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lang w:val="en-US"/>
        </w:rPr>
        <w:t>各系团总支根据团员民主教育评议情况(优秀团干的民主评议等级必须为优秀)，进行初评并公示，之后向院团委提交初评名单和登记表，初评优秀团干数量不超过本系团员数的1.5%；院团委根据条件进行审核，最终确定名单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（四）优秀学生会干部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评选标准：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1、团员民主教育评议等级为合格以上；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2、在各级学生会组织中担任一定职务满一年；有较好的工作成绩。</w:t>
      </w:r>
    </w:p>
    <w:p>
      <w:pPr>
        <w:snapToGrid/>
        <w:spacing w:before="0" w:beforeAutospacing="0" w:after="0" w:afterAutospacing="0" w:line="360" w:lineRule="auto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评选程序；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1、各系分会：由分会主席团确定候选人并经部长例会讨论通过，附上1000字左右的个人材料和登记表，经院团委初审、公示后报院团委审核；各系分会上报人选不超过4人；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2、院学生会：由主席团确定候选人并经部长例会通过，附上1000字左右的个人材料和登记表，报院团委审核、公示；上报人选不超过 15人。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3、其他院级学生组织：由主席团确定候选人并经部长例会通过，附上1000字左右的个人材料和登记表，报院团委审核、公示；上报人选不超过学生组织干部（副部长及以上）总人数的20%。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（五）优秀社团干部、社团活动积极分子</w:t>
      </w:r>
    </w:p>
    <w:p>
      <w:pPr>
        <w:pStyle w:val="2"/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</w:rPr>
        <w:t>评选标准：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1、团员民主教育评议等级为合格以上；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2、优秀社团干部须在社联或各类社团组织中担任一定职务满一年；有较好的工作成绩，由院团委最终审核；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3、社团活动积极分子须参加社团满一年，在社团活动中有比较突出的贡献，由院团委最终审核。</w:t>
      </w:r>
    </w:p>
    <w:p>
      <w:pPr>
        <w:snapToGrid/>
        <w:spacing w:before="0" w:beforeAutospacing="0" w:after="0" w:afterAutospacing="0" w:line="36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评选程序：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优秀社团干部，由社团联合会主席团确定候选人并经部长例会通过，附上1000字左右的个人材料和登记表，报院团委审核、公示；社团管理部初审后上报人选不超过社团负责人总人数的30%。社团管理部的优秀干部的评选，不超过社团管理部干部（副部长及以上）总人数的30%，由院团委单独审核确定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2、社团活动积极分子，由各社团按照社团人数的10%上报，经社团联合会初审后，报院团委审核、公示。</w:t>
      </w:r>
    </w:p>
    <w:p>
      <w:pPr>
        <w:snapToGrid/>
        <w:spacing w:before="0" w:beforeAutospacing="0" w:after="0" w:afterAutospacing="0" w:line="360" w:lineRule="auto"/>
        <w:textAlignment w:val="baseline"/>
        <w:rPr>
          <w:rFonts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spacing w:val="0"/>
          <w:w w:val="100"/>
          <w:sz w:val="28"/>
          <w:szCs w:val="28"/>
          <w:lang w:val="en-US"/>
        </w:rPr>
        <w:t>(六)其他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1、所有申报材料均用普通A4纸黑白打印，严禁过度包装；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2、先进团支部申报材料应以简洁、清晰为原则，重点内容是团支部工作总</w:t>
      </w:r>
    </w:p>
    <w:p>
      <w:pPr>
        <w:snapToGrid/>
        <w:spacing w:before="0" w:beforeAutospacing="0" w:after="0" w:afterAutospacing="0" w:line="360" w:lineRule="auto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结；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3、各系评优结果先在本部门公示，无异议后填写汇总表上报院团委；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4、先进团支部申报登记表、优秀团员申报登记表、优秀团干申报登记表、优秀学生会干部登记表、优秀社团负责人申报登记表、社团活动积极分子申报登记表、系部上报汇总表请于院团委网站下载；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  <w:t>5、各系团组织可以根据自身的具体情况，在院团委备案后制定系级团内评优细则。</w:t>
      </w:r>
    </w:p>
    <w:p>
      <w:pPr>
        <w:snapToGrid/>
        <w:spacing w:before="0" w:beforeAutospacing="0" w:after="0" w:afterAutospacing="0" w:line="360" w:lineRule="auto"/>
        <w:ind w:firstLine="560" w:firstLineChars="200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  <w:lang w:val="en-US"/>
        </w:rPr>
      </w:pPr>
    </w:p>
    <w:p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9945370</wp:posOffset>
              </wp:positionV>
              <wp:extent cx="471170" cy="203835"/>
              <wp:effectExtent l="1905" t="1270" r="3175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1" w:lineRule="exact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02.65pt;margin-top:783.1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q5QKXbAAAADwEAAA8AAAAAAAAAAQAgAAAAIgAAAGRycy9kb3du&#10;cmV2LnhtbFBLAQIUABQAAAAIAIdO4kA14HnV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1" w:lineRule="exact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9945370</wp:posOffset>
              </wp:positionV>
              <wp:extent cx="471170" cy="203835"/>
              <wp:effectExtent l="1905" t="1270" r="3175" b="444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21" w:lineRule="exact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5.65pt;margin-top:783.1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ysY/2gAAAA0BAAAPAAAAAAAAAAEAIAAAACIAAABkcnMvZG93bnJl&#10;di54bWxQSwECFAAUAAAACACHTuJAKnoyEv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21" w:lineRule="exact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C"/>
    <w:rsid w:val="000111FF"/>
    <w:rsid w:val="000120FB"/>
    <w:rsid w:val="000279B1"/>
    <w:rsid w:val="00037DCE"/>
    <w:rsid w:val="00052B91"/>
    <w:rsid w:val="00052D5C"/>
    <w:rsid w:val="00066FE8"/>
    <w:rsid w:val="000E6121"/>
    <w:rsid w:val="000F4F3D"/>
    <w:rsid w:val="000F506D"/>
    <w:rsid w:val="00100B78"/>
    <w:rsid w:val="001305D4"/>
    <w:rsid w:val="0013210A"/>
    <w:rsid w:val="00133B4E"/>
    <w:rsid w:val="00136BA6"/>
    <w:rsid w:val="00140A57"/>
    <w:rsid w:val="00142492"/>
    <w:rsid w:val="00154421"/>
    <w:rsid w:val="001814AE"/>
    <w:rsid w:val="001863C9"/>
    <w:rsid w:val="00187C57"/>
    <w:rsid w:val="0019302E"/>
    <w:rsid w:val="00194943"/>
    <w:rsid w:val="001A0CE6"/>
    <w:rsid w:val="001B7463"/>
    <w:rsid w:val="001D3336"/>
    <w:rsid w:val="0021207E"/>
    <w:rsid w:val="00216B2F"/>
    <w:rsid w:val="002279FA"/>
    <w:rsid w:val="002626F9"/>
    <w:rsid w:val="00273F17"/>
    <w:rsid w:val="00290376"/>
    <w:rsid w:val="00294081"/>
    <w:rsid w:val="00297A23"/>
    <w:rsid w:val="002B280D"/>
    <w:rsid w:val="002C5017"/>
    <w:rsid w:val="00310B3F"/>
    <w:rsid w:val="003350C1"/>
    <w:rsid w:val="00362EDE"/>
    <w:rsid w:val="0038750B"/>
    <w:rsid w:val="0039009D"/>
    <w:rsid w:val="003C10A9"/>
    <w:rsid w:val="003C4856"/>
    <w:rsid w:val="003D6DF8"/>
    <w:rsid w:val="003E3B7E"/>
    <w:rsid w:val="00413EF9"/>
    <w:rsid w:val="004163F8"/>
    <w:rsid w:val="0043219E"/>
    <w:rsid w:val="00436546"/>
    <w:rsid w:val="00436565"/>
    <w:rsid w:val="00441B9B"/>
    <w:rsid w:val="00455B61"/>
    <w:rsid w:val="00455FA4"/>
    <w:rsid w:val="00481908"/>
    <w:rsid w:val="00482EE6"/>
    <w:rsid w:val="004A33EC"/>
    <w:rsid w:val="004B199D"/>
    <w:rsid w:val="004B1AB7"/>
    <w:rsid w:val="004B539B"/>
    <w:rsid w:val="004C4641"/>
    <w:rsid w:val="004C7EFB"/>
    <w:rsid w:val="004D6DEA"/>
    <w:rsid w:val="004E55F7"/>
    <w:rsid w:val="004E631F"/>
    <w:rsid w:val="004E74D1"/>
    <w:rsid w:val="004F0C5E"/>
    <w:rsid w:val="004F56A9"/>
    <w:rsid w:val="00560A94"/>
    <w:rsid w:val="00585E77"/>
    <w:rsid w:val="00593CB5"/>
    <w:rsid w:val="005B3220"/>
    <w:rsid w:val="005C64A1"/>
    <w:rsid w:val="005D5AA3"/>
    <w:rsid w:val="005E13FF"/>
    <w:rsid w:val="005E535D"/>
    <w:rsid w:val="005F17BE"/>
    <w:rsid w:val="00602AB1"/>
    <w:rsid w:val="0060476F"/>
    <w:rsid w:val="00613EB3"/>
    <w:rsid w:val="00641DFC"/>
    <w:rsid w:val="00673C53"/>
    <w:rsid w:val="00693F6E"/>
    <w:rsid w:val="006F0445"/>
    <w:rsid w:val="006F3202"/>
    <w:rsid w:val="006F570A"/>
    <w:rsid w:val="00723832"/>
    <w:rsid w:val="00732A5A"/>
    <w:rsid w:val="0074655B"/>
    <w:rsid w:val="00771763"/>
    <w:rsid w:val="007D533C"/>
    <w:rsid w:val="007E410D"/>
    <w:rsid w:val="007E6BA2"/>
    <w:rsid w:val="007E7CD7"/>
    <w:rsid w:val="00800548"/>
    <w:rsid w:val="00841F6B"/>
    <w:rsid w:val="00894322"/>
    <w:rsid w:val="008A7341"/>
    <w:rsid w:val="008D5A49"/>
    <w:rsid w:val="009101D7"/>
    <w:rsid w:val="00921149"/>
    <w:rsid w:val="00950984"/>
    <w:rsid w:val="00955622"/>
    <w:rsid w:val="00957EAD"/>
    <w:rsid w:val="009660F5"/>
    <w:rsid w:val="00981E69"/>
    <w:rsid w:val="009B51B6"/>
    <w:rsid w:val="009E2FA5"/>
    <w:rsid w:val="00A00476"/>
    <w:rsid w:val="00A140D8"/>
    <w:rsid w:val="00A1586B"/>
    <w:rsid w:val="00A35B18"/>
    <w:rsid w:val="00A36F08"/>
    <w:rsid w:val="00A452B8"/>
    <w:rsid w:val="00A501CF"/>
    <w:rsid w:val="00A54B0F"/>
    <w:rsid w:val="00AA07F8"/>
    <w:rsid w:val="00B03A46"/>
    <w:rsid w:val="00B10192"/>
    <w:rsid w:val="00B15E73"/>
    <w:rsid w:val="00B84D54"/>
    <w:rsid w:val="00BA2C9A"/>
    <w:rsid w:val="00BA3855"/>
    <w:rsid w:val="00BA38DD"/>
    <w:rsid w:val="00BA7F8B"/>
    <w:rsid w:val="00BB63C1"/>
    <w:rsid w:val="00BC78CD"/>
    <w:rsid w:val="00C001DF"/>
    <w:rsid w:val="00C06427"/>
    <w:rsid w:val="00C169E7"/>
    <w:rsid w:val="00C2154F"/>
    <w:rsid w:val="00C2616B"/>
    <w:rsid w:val="00C33A9C"/>
    <w:rsid w:val="00C505C5"/>
    <w:rsid w:val="00C61331"/>
    <w:rsid w:val="00C664C7"/>
    <w:rsid w:val="00C70F64"/>
    <w:rsid w:val="00C814AF"/>
    <w:rsid w:val="00C8440F"/>
    <w:rsid w:val="00C93536"/>
    <w:rsid w:val="00CC0826"/>
    <w:rsid w:val="00CD2D04"/>
    <w:rsid w:val="00CD7E76"/>
    <w:rsid w:val="00CF09E6"/>
    <w:rsid w:val="00D41107"/>
    <w:rsid w:val="00D511E0"/>
    <w:rsid w:val="00D6577D"/>
    <w:rsid w:val="00D70CA8"/>
    <w:rsid w:val="00D80351"/>
    <w:rsid w:val="00DD0454"/>
    <w:rsid w:val="00DD3EE6"/>
    <w:rsid w:val="00DF0E3D"/>
    <w:rsid w:val="00E30DB1"/>
    <w:rsid w:val="00E52B0A"/>
    <w:rsid w:val="00EC0C1A"/>
    <w:rsid w:val="00EC5CE1"/>
    <w:rsid w:val="00ED3B2D"/>
    <w:rsid w:val="00EE0488"/>
    <w:rsid w:val="00EE3936"/>
    <w:rsid w:val="00EF283B"/>
    <w:rsid w:val="00F20D4B"/>
    <w:rsid w:val="00F34038"/>
    <w:rsid w:val="00F3601E"/>
    <w:rsid w:val="00F5444C"/>
    <w:rsid w:val="00F66889"/>
    <w:rsid w:val="00F83875"/>
    <w:rsid w:val="00F936A1"/>
    <w:rsid w:val="00F93F07"/>
    <w:rsid w:val="00FA6A34"/>
    <w:rsid w:val="00FD724C"/>
    <w:rsid w:val="0AE01B73"/>
    <w:rsid w:val="191E4F90"/>
    <w:rsid w:val="2507469F"/>
    <w:rsid w:val="2FAD7B97"/>
    <w:rsid w:val="30EC78B8"/>
    <w:rsid w:val="33BF4BB0"/>
    <w:rsid w:val="35E26105"/>
    <w:rsid w:val="3E160BC8"/>
    <w:rsid w:val="5A832B48"/>
    <w:rsid w:val="5AB9081E"/>
    <w:rsid w:val="5D9A5B7D"/>
    <w:rsid w:val="7FC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8">
    <w:name w:val="标题 11"/>
    <w:basedOn w:val="1"/>
    <w:qFormat/>
    <w:uiPriority w:val="1"/>
    <w:pPr>
      <w:spacing w:before="4"/>
      <w:ind w:left="113"/>
      <w:outlineLvl w:val="1"/>
    </w:pPr>
    <w:rPr>
      <w:sz w:val="32"/>
      <w:szCs w:val="32"/>
    </w:rPr>
  </w:style>
  <w:style w:type="character" w:customStyle="1" w:styleId="9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2220</Words>
  <Characters>2255</Characters>
  <Lines>16</Lines>
  <Paragraphs>4</Paragraphs>
  <TotalTime>19</TotalTime>
  <ScaleCrop>false</ScaleCrop>
  <LinksUpToDate>false</LinksUpToDate>
  <CharactersWithSpaces>2257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2022-04-12T04:23:00Z</dcterms:created>
  <dc:creator>葛酉旖</dc:creator>
  <cp:lastModifiedBy>马行天下</cp:lastModifiedBy>
  <dcterms:modified xsi:type="dcterms:W3CDTF">2022-04-14T03:06:32Z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BD25310B09214997A9E9B50243E32B57</vt:lpwstr>
  </property>
</Properties>
</file>