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E0F5">
      <w:pPr>
        <w:widowControl/>
        <w:autoSpaceDE w:val="0"/>
        <w:autoSpaceDN w:val="0"/>
        <w:snapToGrid w:val="0"/>
        <w:spacing w:line="560" w:lineRule="exact"/>
        <w:rPr>
          <w:rFonts w:ascii="Times New Roman" w:hAnsi="Times New Roman" w:eastAsia="方正仿宋_GBK"/>
          <w:b/>
          <w:bCs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附件1</w:t>
      </w:r>
      <w:r>
        <w:rPr>
          <w:rFonts w:ascii="Times New Roman" w:hAnsi="Times New Roman" w:eastAsia="方正仿宋_GBK"/>
          <w:b/>
          <w:bCs/>
          <w:snapToGrid w:val="0"/>
          <w:kern w:val="0"/>
          <w:sz w:val="32"/>
          <w:szCs w:val="32"/>
        </w:rPr>
        <w:t>：</w:t>
      </w:r>
    </w:p>
    <w:p w14:paraId="5BA91BEA">
      <w:pPr>
        <w:widowControl/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小标宋_GBK"/>
          <w:snapToGrid w:val="0"/>
          <w:kern w:val="0"/>
          <w:sz w:val="44"/>
          <w:szCs w:val="40"/>
        </w:rPr>
      </w:pPr>
      <w:bookmarkStart w:id="0" w:name="_Hlk160718349"/>
      <w:r>
        <w:rPr>
          <w:rFonts w:hint="eastAsia" w:ascii="Times New Roman" w:hAnsi="Times New Roman" w:eastAsia="方正小标宋_GBK"/>
          <w:snapToGrid w:val="0"/>
          <w:kern w:val="0"/>
          <w:sz w:val="44"/>
          <w:szCs w:val="40"/>
          <w:lang w:eastAsia="zh-CN"/>
        </w:rPr>
        <w:t>2025</w:t>
      </w:r>
      <w:r>
        <w:rPr>
          <w:rFonts w:ascii="Times New Roman" w:hAnsi="Times New Roman" w:eastAsia="方正小标宋_GBK"/>
          <w:snapToGrid w:val="0"/>
          <w:kern w:val="0"/>
          <w:sz w:val="44"/>
          <w:szCs w:val="40"/>
        </w:rPr>
        <w:t>年度市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40"/>
          <w:lang w:val="en-US" w:eastAsia="zh-CN"/>
        </w:rPr>
        <w:t>级</w:t>
      </w:r>
      <w:r>
        <w:rPr>
          <w:rFonts w:ascii="Times New Roman" w:hAnsi="Times New Roman" w:eastAsia="方正小标宋_GBK"/>
          <w:snapToGrid w:val="0"/>
          <w:kern w:val="0"/>
          <w:sz w:val="44"/>
          <w:szCs w:val="40"/>
        </w:rPr>
        <w:t>自然科学基金指南</w:t>
      </w:r>
    </w:p>
    <w:bookmarkEnd w:id="0"/>
    <w:p w14:paraId="5EFD9BAA">
      <w:pPr>
        <w:autoSpaceDE w:val="0"/>
        <w:autoSpaceDN w:val="0"/>
        <w:snapToGrid w:val="0"/>
        <w:spacing w:line="560" w:lineRule="exact"/>
        <w:ind w:firstLine="680" w:firstLineChars="200"/>
        <w:rPr>
          <w:rFonts w:ascii="Times New Roman" w:hAnsi="Times New Roman" w:eastAsia="方正小标宋_GBK"/>
          <w:snapToGrid w:val="0"/>
          <w:spacing w:val="-8"/>
          <w:kern w:val="0"/>
          <w:sz w:val="36"/>
          <w:szCs w:val="32"/>
        </w:rPr>
      </w:pPr>
    </w:p>
    <w:p w14:paraId="1986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面向科技前沿，聚焦我市优势产业与未来产业高质量发展对基础研究的需求，优先支持生物医药、材料与新能源、高端装备制造等领域，鼓励和引导科技人员探索新概念、新理论与新方法，推动基础研究与产业应用深度融合，助力区域科技创新与产业升级。</w:t>
      </w:r>
    </w:p>
    <w:p w14:paraId="1282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生物医药</w:t>
      </w:r>
    </w:p>
    <w:p w14:paraId="00446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围绕生命健康与医药产业重大需求，重点在动物疫病防控机制与新型疫苗研发、人类重大疾病分子机制与靶向治疗、生物制药关键技术突破及创新药物开发等领域开展应用基础研究。支持基因编辑技术、细胞治疗策略、高通量药物筛选平台构建，以及人工智能辅助药物设计等前沿方向，推动生物医药产业向精准化、智能化发展。</w:t>
      </w:r>
    </w:p>
    <w:p w14:paraId="398E7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.材料科学与新能源</w:t>
      </w:r>
    </w:p>
    <w:p w14:paraId="09CF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瞄准高性能材料与清洁能源技术，重点开展先进功能材料的设计与制备、新能源技术的关键科学问题研究。探索材料基因组工程、纳米材料绿色合成工艺，推动新能源系统智能化与多能互补技术突破。</w:t>
      </w:r>
    </w:p>
    <w:p w14:paraId="115CB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.高端装备制造</w:t>
      </w:r>
    </w:p>
    <w:p w14:paraId="4201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立足智能制造与海洋经济，重点突破高端装备核心部件设计与制造工艺、海洋工程装备智能化技术、智能工厂数字孪生系统等方向。支持装备可靠性分析与寿命预测、轻量化材料应用、工业机器人集群协作等研究，推动装备制造业向高端化、绿色化转型。</w:t>
      </w:r>
    </w:p>
    <w:p w14:paraId="41B8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.其他</w:t>
      </w:r>
    </w:p>
    <w:p w14:paraId="1FBF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面向我市经济、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社会和科技发展的实际需求，符合基础研究计划定位，具有较强创新性和应用前景的其他学科交叉类基础研究项目。</w:t>
      </w:r>
    </w:p>
    <w:p w14:paraId="0298CCF5">
      <w:pPr>
        <w:widowControl/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/>
          <w:snapToGrid w:val="0"/>
          <w:kern w:val="0"/>
          <w:sz w:val="40"/>
          <w:szCs w:val="4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531" w:bottom="1701" w:left="1531" w:header="720" w:footer="1474" w:gutter="0"/>
          <w:pgNumType w:fmt="numberInDash"/>
          <w:cols w:space="720" w:num="1"/>
          <w:docGrid w:type="linesAndChars" w:linePitch="590" w:charSpace="-1024"/>
        </w:sectPr>
      </w:pPr>
      <w:bookmarkStart w:id="1" w:name="_GoBack"/>
      <w:bookmarkEnd w:id="1"/>
    </w:p>
    <w:p w14:paraId="53538139"/>
    <w:sectPr>
      <w:headerReference r:id="rId7" w:type="default"/>
      <w:footerReference r:id="rId8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F93718-1F18-4AED-BF03-7BADCE0234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B93A7E-236E-4665-9837-92D8A4D96A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DDBCDD-C3BD-4651-BDBA-AFF194F67A8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2B74ABE-07C5-441A-BF64-A77F9EB349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D8E450F0-C97A-4511-84BC-5635A0F91F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D2EB4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96BF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96BF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4F4CB62">
    <w:pPr>
      <w:pStyle w:val="2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42E9">
    <w:pPr>
      <w:pStyle w:val="2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89E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41DC3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- 7 -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41DC3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- 7 -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A2157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614F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DD21D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29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1ECC"/>
    <w:rsid w:val="014734EF"/>
    <w:rsid w:val="042B5143"/>
    <w:rsid w:val="11231ECC"/>
    <w:rsid w:val="169330B0"/>
    <w:rsid w:val="1B4548E5"/>
    <w:rsid w:val="1C94219F"/>
    <w:rsid w:val="206670F5"/>
    <w:rsid w:val="21C65A76"/>
    <w:rsid w:val="26C1394E"/>
    <w:rsid w:val="30647D9E"/>
    <w:rsid w:val="32140715"/>
    <w:rsid w:val="33034D1A"/>
    <w:rsid w:val="34936269"/>
    <w:rsid w:val="34B01BCD"/>
    <w:rsid w:val="350B76E2"/>
    <w:rsid w:val="370C2303"/>
    <w:rsid w:val="378A45C5"/>
    <w:rsid w:val="48243807"/>
    <w:rsid w:val="57783ED8"/>
    <w:rsid w:val="57C55D0C"/>
    <w:rsid w:val="57C77E54"/>
    <w:rsid w:val="584C1B0F"/>
    <w:rsid w:val="5F2E617B"/>
    <w:rsid w:val="67B56F59"/>
    <w:rsid w:val="7237394B"/>
    <w:rsid w:val="743232CD"/>
    <w:rsid w:val="74AD4717"/>
    <w:rsid w:val="76E34CDB"/>
    <w:rsid w:val="7D6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1706</Words>
  <Characters>1791</Characters>
  <Lines>0</Lines>
  <Paragraphs>0</Paragraphs>
  <TotalTime>8</TotalTime>
  <ScaleCrop>false</ScaleCrop>
  <LinksUpToDate>false</LinksUpToDate>
  <CharactersWithSpaces>1804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2025-02-23T09:06:00Z</dcterms:created>
  <dc:creator>FanJJ</dc:creator>
  <cp:lastModifiedBy>徐乐乐</cp:lastModifiedBy>
  <cp:lastPrinted>2025-03-28T07:57:00Z</cp:lastPrinted>
  <dcterms:modified xsi:type="dcterms:W3CDTF">2025-04-18T05:39:20Z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E2B91EAAAC42481D8035A3D63A8E221F_13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