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5D65A">
      <w:pPr>
        <w:numPr>
          <w:ilvl w:val="0"/>
          <w:numId w:val="0"/>
        </w:numPr>
        <w:overflowPunct w:val="0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江苏省学生资助申请平台操作说明（学院版）</w:t>
      </w:r>
    </w:p>
    <w:p w14:paraId="46778E23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1、【学生资助申请平台】-【困难生认定（本专科）】-【汇总页面】</w:t>
      </w:r>
    </w:p>
    <w:p w14:paraId="38AE83E7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学院：对学生填写的量化表，以及困难认定情况进行统计分析。</w:t>
      </w:r>
    </w:p>
    <w:p w14:paraId="1081CF99"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6690" cy="2339975"/>
            <wp:effectExtent l="0" t="0" r="10160" b="317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252C1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2、【困难生管理】-【困难生认定】-【明细页面】模块，查看所有申请学生详细信息。</w:t>
      </w:r>
    </w:p>
    <w:p w14:paraId="5230D060">
      <w:pPr>
        <w:overflowPunct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  <w:drawing>
          <wp:inline distT="0" distB="0" distL="114300" distR="114300">
            <wp:extent cx="5255895" cy="2525395"/>
            <wp:effectExtent l="0" t="0" r="1905" b="8255"/>
            <wp:docPr id="2" name="图片 2" descr="f3f049e6071c2d5e47a0d1c473104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f049e6071c2d5e47a0d1c473104b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CC152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3、【明细页面】--系统核实信息模块</w:t>
      </w:r>
    </w:p>
    <w:p w14:paraId="5B0E073B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系统会自动的对于学生填写的家庭经济困难情况进行数据比对，对于比对不一致的栏目需要学院进入系统进行确认处理。</w:t>
      </w:r>
    </w:p>
    <w:p w14:paraId="5E0A3C67">
      <w:pPr>
        <w:overflowPunct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71770" cy="257937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54A3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4、【明细页面】--学校评议模块</w:t>
      </w:r>
      <w:bookmarkStart w:id="0" w:name="_GoBack"/>
      <w:bookmarkEnd w:id="0"/>
    </w:p>
    <w:p w14:paraId="5C2461DE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学生在填写完毕填写表后，系统会自动计算量化指标得分。学院在进行困难认定审核时可对系统自动认定的分数进行动态调整，并填写相应的调整说明。</w:t>
      </w:r>
    </w:p>
    <w:p w14:paraId="7512BD21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b/>
          <w:bCs/>
          <w:sz w:val="24"/>
          <w:szCs w:val="24"/>
          <w:lang w:val="en-US" w:eastAsia="zh-CN"/>
        </w:rPr>
        <w:t>需先填写家访信息！</w:t>
      </w:r>
    </w:p>
    <w:p w14:paraId="10909CA8">
      <w:pPr>
        <w:overflowPunct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271770" cy="2568575"/>
            <wp:effectExtent l="0" t="0" r="5080" b="31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3C2FC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5、【明细页面】--功能按钮</w:t>
      </w:r>
    </w:p>
    <w:p w14:paraId="58E91DBD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通过按钮区域对学生的在线申请进行审核等一系列操作</w:t>
      </w:r>
    </w:p>
    <w:p w14:paraId="27C3AC04">
      <w:pPr>
        <w:overflowPunct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  <w:drawing>
          <wp:inline distT="0" distB="0" distL="114300" distR="114300">
            <wp:extent cx="5255895" cy="2525395"/>
            <wp:effectExtent l="0" t="0" r="1905" b="8255"/>
            <wp:docPr id="7" name="图片 7" descr="f3f049e6071c2d5e47a0d1c473104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3f049e6071c2d5e47a0d1c473104b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BC38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功能按钮介绍</w:t>
      </w:r>
    </w:p>
    <w:p w14:paraId="7EC3F022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（1）打印资助申请表：根据学生填写的内容在线生成资助申请表，并支持在线打印及导出。</w:t>
      </w:r>
    </w:p>
    <w:p w14:paraId="1D49980B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（2）审核更新导入：批量导入学生困难认定审核信息。</w:t>
      </w:r>
    </w:p>
    <w:p w14:paraId="754B4C07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（3）调整分数更新导入：调整分数，补充情况说明。</w:t>
      </w:r>
    </w:p>
    <w:p w14:paraId="35168965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（4）学校核实情况更新导入：一键导入建档立卡，低保，残疾，特困，孤儿核实情况信息。</w:t>
      </w:r>
    </w:p>
    <w:p w14:paraId="6EB4B0C7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（5）家访记录导入：对困难学生家访图文材料导入。</w:t>
      </w:r>
    </w:p>
    <w:p w14:paraId="09E8A98E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（6）删除：删除未提交与退回的学生申请信息。</w:t>
      </w:r>
    </w:p>
    <w:p w14:paraId="029EA914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（7）导出家庭经济信息：导出学生填写的家庭经济信息。</w:t>
      </w:r>
    </w:p>
    <w:p w14:paraId="0CAFBE4E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（8）导出困难学生认定：导出困难学生的认定信息。</w:t>
      </w:r>
    </w:p>
    <w:p w14:paraId="02847189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（9）导出高校本专科国家助学金资助名单：导出审核通过的且申请国家助学金的资助名单。</w:t>
      </w:r>
    </w:p>
    <w:p w14:paraId="189F2834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（10）导出家庭经济量化表：一键导出学生填写的家庭经济量化的填写内容。</w:t>
      </w:r>
    </w:p>
    <w:p w14:paraId="3CA4F396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（11）导出自定义采集信息填写表：导出学生填写的基本信息。</w:t>
      </w:r>
    </w:p>
    <w:p w14:paraId="55241757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（12）导出：导出学生填写的信息。</w:t>
      </w:r>
    </w:p>
    <w:p w14:paraId="1EDEF6D0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（13）导出学生家庭成员信息：导出学生填写的家庭信息。</w:t>
      </w:r>
    </w:p>
    <w:p w14:paraId="69FD0B7D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（14）导出学生家访信息：导出学生历史家访信息材料。</w:t>
      </w:r>
    </w:p>
    <w:p w14:paraId="743DB203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（15）导出系统核实信息表：导出系统核实情况一览表。</w:t>
      </w:r>
    </w:p>
    <w:p w14:paraId="395F18F2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（16）导出待学校核实学生信息：导出待学校核实的学生全部信息。</w:t>
      </w:r>
    </w:p>
    <w:p w14:paraId="6FCED914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（17）学生家庭经济信息导入：学生家庭成员经济情况导入。</w:t>
      </w:r>
    </w:p>
    <w:p w14:paraId="188D574F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（18）学生家庭成员信息导入：学生家庭成员所有信息导入。</w:t>
      </w:r>
    </w:p>
    <w:p w14:paraId="7012A7E4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（19）免审即享补全信息退回：免审即享学生需要补充的信息退回。</w:t>
      </w:r>
    </w:p>
    <w:p w14:paraId="742208CA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（20）上报：上报学生数据。</w:t>
      </w:r>
    </w:p>
    <w:p w14:paraId="44328966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（21）取消设置为孤困学生：核实该学生为非孤困学生，取消身份。</w:t>
      </w:r>
    </w:p>
    <w:p w14:paraId="733118CF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（22）孤困学生类型设置导入：孤困学生的具体类型导入。</w:t>
      </w:r>
    </w:p>
    <w:p w14:paraId="544B6C39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注意：1）带全国字样的均为导出全国系统模板。</w:t>
      </w:r>
    </w:p>
    <w:p w14:paraId="6FE426D2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 xml:space="preserve">      2）系统自动核实家庭经济困难情况为隔日核实，分实时核实。</w:t>
      </w:r>
    </w:p>
    <w:p w14:paraId="48BB26F1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6、学院对困难生信息审核，系统支持单个学生审核和批量导入审核。</w:t>
      </w:r>
    </w:p>
    <w:p w14:paraId="3071003D">
      <w:pPr>
        <w:overflowPunct/>
        <w:jc w:val="left"/>
        <w:textAlignment w:val="auto"/>
      </w:pPr>
      <w:r>
        <w:drawing>
          <wp:inline distT="0" distB="0" distL="114300" distR="114300">
            <wp:extent cx="5265420" cy="993775"/>
            <wp:effectExtent l="0" t="0" r="11430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49C06">
      <w:pPr>
        <w:overflowPunct/>
        <w:jc w:val="left"/>
        <w:textAlignment w:val="auto"/>
      </w:pPr>
      <w:r>
        <w:drawing>
          <wp:inline distT="0" distB="0" distL="114300" distR="114300">
            <wp:extent cx="5271770" cy="1285875"/>
            <wp:effectExtent l="0" t="0" r="508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4799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84E4">
      <w:pPr>
        <w:overflowPunct/>
        <w:jc w:val="left"/>
        <w:textAlignment w:val="auto"/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</w:pPr>
      <w:r>
        <w:rPr>
          <w:rFonts w:hint="eastAsia" w:ascii="+西文正文" w:hAnsi="+西文正文" w:eastAsia="+中文正文" w:cs="Times New Roman"/>
          <w:sz w:val="24"/>
          <w:szCs w:val="24"/>
          <w:lang w:val="en-US" w:eastAsia="zh-CN"/>
        </w:rPr>
        <w:t>7、校级用户对本校内困难生导入系统，需导入基本信息模板和家庭信息采集模板。查看申请学生的家庭经济信息采集量化指标。</w:t>
      </w:r>
    </w:p>
    <w:p w14:paraId="4EFB16E3"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4"/>
          <w:szCs w:val="24"/>
          <w:u w:val="none"/>
          <w:lang w:eastAsia="zh-CN"/>
        </w:rPr>
      </w:pPr>
      <w:r>
        <w:drawing>
          <wp:inline distT="0" distB="0" distL="114300" distR="114300">
            <wp:extent cx="5305425" cy="1835150"/>
            <wp:effectExtent l="0" t="0" r="9525" b="12700"/>
            <wp:docPr id="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6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TY5NDBkMzk5YmRmOTUzMDNmZGE2N2E3ODNkMWIifQ=="/>
  </w:docVars>
  <w:rsids>
    <w:rsidRoot w:val="21843AF0"/>
    <w:rsid w:val="06894281"/>
    <w:rsid w:val="0A347F94"/>
    <w:rsid w:val="11030A46"/>
    <w:rsid w:val="152F38B6"/>
    <w:rsid w:val="1A75787C"/>
    <w:rsid w:val="1CC807EF"/>
    <w:rsid w:val="21843AF0"/>
    <w:rsid w:val="227F4021"/>
    <w:rsid w:val="27F129E1"/>
    <w:rsid w:val="2A2D3638"/>
    <w:rsid w:val="2C8E7219"/>
    <w:rsid w:val="2D8A380B"/>
    <w:rsid w:val="38763650"/>
    <w:rsid w:val="401F2A9A"/>
    <w:rsid w:val="47D1411B"/>
    <w:rsid w:val="54FC71B4"/>
    <w:rsid w:val="55750104"/>
    <w:rsid w:val="732C04E5"/>
    <w:rsid w:val="7C8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240" w:lineRule="auto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Times New Roman" w:hAnsi="Times New Roman" w:eastAsia="黑体" w:cs="Times New Roman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3"/>
    </w:pPr>
    <w:rPr>
      <w:rFonts w:eastAsia="黑体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9">
    <w:name w:val="标题一英文"/>
    <w:basedOn w:val="1"/>
    <w:next w:val="1"/>
    <w:qFormat/>
    <w:uiPriority w:val="0"/>
    <w:pPr>
      <w:keepNext/>
      <w:keepLines/>
      <w:spacing w:beforeLines="0" w:after="120" w:afterLines="0" w:line="240" w:lineRule="auto"/>
      <w:outlineLvl w:val="9"/>
    </w:pPr>
    <w:rPr>
      <w:rFonts w:hint="eastAsia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1067</Words>
  <Characters>1083</Characters>
  <Lines>0</Lines>
  <Paragraphs>0</Paragraphs>
  <TotalTime>11</TotalTime>
  <ScaleCrop>false</ScaleCrop>
  <LinksUpToDate>false</LinksUpToDate>
  <CharactersWithSpaces>1090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2022-08-16T07:09:00Z</dcterms:created>
  <dc:creator>@我是坏蛋</dc:creator>
  <cp:lastModifiedBy>Administrator</cp:lastModifiedBy>
  <dcterms:modified xsi:type="dcterms:W3CDTF">2025-09-01T08:33:05Z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53E3C426829E4070ACBF6A375B1CBF14</vt:lpwstr>
  </property>
  <property fmtid="{D5CDD505-2E9C-101B-9397-08002B2CF9AE}" pid="4" name="KSOTemplateDocerSaveRecord">
    <vt:lpwstr>eyJoZGlkIjoiZDZiYzdkNzNhYzRkNGY1ZDU1ZmJmYTk5ZDI2OGMzYWYiLCJ1c2VySWQiOiI0NDc0MDQ4ODcifQ==</vt:lpwstr>
  </property>
</Properties>
</file>