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附件四：       </w:t>
      </w:r>
      <w:bookmarkStart w:id="0" w:name="_GoBack"/>
      <w:bookmarkEnd w:id="0"/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 xml:space="preserve">         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>常州大学怀德学院怀德楼西侧草坪更换工程报价单</w:t>
      </w:r>
    </w:p>
    <w:tbl>
      <w:tblPr>
        <w:tblStyle w:val="2"/>
        <w:tblW w:w="1406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1784"/>
        <w:gridCol w:w="973"/>
        <w:gridCol w:w="1366"/>
        <w:gridCol w:w="1677"/>
        <w:gridCol w:w="1617"/>
        <w:gridCol w:w="591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综合单价（元）</w:t>
            </w: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综合总价（元）</w:t>
            </w:r>
          </w:p>
        </w:tc>
        <w:tc>
          <w:tcPr>
            <w:tcW w:w="5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1 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土地深翻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m²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2586.87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1、土地向下深翻至少20cm，疏松土壤；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2、清理原草坪根系及表面较大的土块、建筑垃圾。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2 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营养土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m²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2586.87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每平方2kg，人工细整时掺入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 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除草消毒封闭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m²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2586.87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多菌灵+都尔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4 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土壤改善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m²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2586.87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5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使用复合微生物菌肥改善土壤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5 </w:t>
            </w:r>
          </w:p>
        </w:tc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草皮铺设</w:t>
            </w:r>
          </w:p>
        </w:tc>
        <w:tc>
          <w:tcPr>
            <w:tcW w:w="9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m²</w:t>
            </w:r>
          </w:p>
        </w:tc>
        <w:tc>
          <w:tcPr>
            <w:tcW w:w="13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2586.87</w:t>
            </w:r>
          </w:p>
        </w:tc>
        <w:tc>
          <w:tcPr>
            <w:tcW w:w="16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  <w:tc>
          <w:tcPr>
            <w:tcW w:w="16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5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沙培果岭草与黑麦草混播草皮，密铺不见黄土，密铺留缝10—15mm。</w:t>
            </w:r>
          </w:p>
          <w:p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草皮铺设前人工对土壤再次击碎及找坡，土壤颗粒直径在0.5—1cm之间，平整完表面无砖块及大颗粒土块，平整度需达到无坑洼，地形无高差，设置植草沟。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3、存活养护期半年。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7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1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合计（元）：</w:t>
            </w:r>
          </w:p>
        </w:tc>
        <w:tc>
          <w:tcPr>
            <w:tcW w:w="32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5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rPr>
          <w:rFonts w:hint="eastAsia"/>
          <w:lang w:val="en-US" w:eastAsia="zh-CN"/>
        </w:rPr>
      </w:pPr>
    </w:p>
    <w:sectPr>
      <w:pgSz w:w="16838" w:h="11906" w:orient="landscape"/>
      <w:pgMar w:top="1304" w:right="1304" w:bottom="130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A45D44"/>
    <w:multiLevelType w:val="singleLevel"/>
    <w:tmpl w:val="B2A45D4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3YTQ5ZmM5YmMwZjU4ZWMwZWVlZGI1NTk0ZTYxMzcifQ=="/>
  </w:docVars>
  <w:rsids>
    <w:rsidRoot w:val="253D61E3"/>
    <w:rsid w:val="066749C4"/>
    <w:rsid w:val="1A8F53B2"/>
    <w:rsid w:val="253D61E3"/>
    <w:rsid w:val="3DA037A5"/>
    <w:rsid w:val="482C05E8"/>
    <w:rsid w:val="4F6C7DD8"/>
    <w:rsid w:val="515B6361"/>
    <w:rsid w:val="580412AC"/>
    <w:rsid w:val="59701E26"/>
    <w:rsid w:val="684E63B0"/>
    <w:rsid w:val="6F4B7446"/>
    <w:rsid w:val="7BFA2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271</Words>
  <Characters>319</Characters>
  <Lines>0</Lines>
  <Paragraphs>0</Paragraphs>
  <TotalTime>126</TotalTime>
  <ScaleCrop>false</ScaleCrop>
  <LinksUpToDate>false</LinksUpToDate>
  <CharactersWithSpaces>342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2024-04-23T02:15:00Z</dcterms:created>
  <dc:creator>敏queen~</dc:creator>
  <cp:lastModifiedBy>吉尔伽美什_闪闪</cp:lastModifiedBy>
  <cp:lastPrinted>2024-05-28T07:19:00Z</cp:lastPrinted>
  <dcterms:modified xsi:type="dcterms:W3CDTF">2024-05-29T04:56:38Z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3A83860BA6694E2297D92DD7436C5B08_13</vt:lpwstr>
  </property>
</Properties>
</file>