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bookmarkStart w:id="0" w:name="_GoBack"/>
      <w:bookmarkEnd w:id="0"/>
      <w:r>
        <w:rPr>
          <w:rFonts w:hint="eastAsia"/>
          <w:sz w:val="36"/>
          <w:szCs w:val="36"/>
        </w:rPr>
        <w:t>常州大学怀德学院团支部工作清单试行制度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59"/>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gridSpan w:val="2"/>
            <w:vAlign w:val="center"/>
          </w:tcPr>
          <w:p>
            <w:pPr>
              <w:jc w:val="center"/>
              <w:rPr>
                <w:rFonts w:ascii="楷体_GB2312" w:eastAsia="楷体_GB2312"/>
                <w:sz w:val="24"/>
                <w:szCs w:val="24"/>
              </w:rPr>
            </w:pPr>
            <w:r>
              <w:rPr>
                <w:rFonts w:hint="eastAsia" w:ascii="楷体_GB2312" w:eastAsia="楷体_GB2312"/>
                <w:sz w:val="24"/>
                <w:szCs w:val="24"/>
              </w:rPr>
              <w:t>职责</w:t>
            </w:r>
          </w:p>
        </w:tc>
        <w:tc>
          <w:tcPr>
            <w:tcW w:w="5891" w:type="dxa"/>
          </w:tcPr>
          <w:p>
            <w:pPr>
              <w:rPr>
                <w:rFonts w:ascii="楷体_GB2312" w:eastAsia="楷体_GB2312"/>
                <w:sz w:val="24"/>
                <w:szCs w:val="24"/>
              </w:rPr>
            </w:pPr>
            <w:r>
              <w:rPr>
                <w:rFonts w:hint="eastAsia" w:ascii="楷体_GB2312" w:eastAsia="楷体_GB2312"/>
                <w:sz w:val="24"/>
                <w:szCs w:val="24"/>
              </w:rPr>
              <w:t>直接教育团员、管理团员、监督团员和组织青年、宣传青年、凝聚青年、服务青年、建设青年身边的共青团。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gridSpan w:val="2"/>
            <w:vMerge w:val="restart"/>
            <w:vAlign w:val="center"/>
          </w:tcPr>
          <w:p>
            <w:pPr>
              <w:jc w:val="center"/>
              <w:rPr>
                <w:rFonts w:ascii="楷体_GB2312" w:eastAsia="楷体_GB2312"/>
                <w:sz w:val="24"/>
                <w:szCs w:val="24"/>
              </w:rPr>
            </w:pPr>
            <w:r>
              <w:rPr>
                <w:rFonts w:hint="eastAsia" w:ascii="楷体_GB2312" w:eastAsia="楷体_GB2312"/>
                <w:sz w:val="24"/>
                <w:szCs w:val="24"/>
              </w:rPr>
              <w:t>基本任务</w:t>
            </w:r>
          </w:p>
        </w:tc>
        <w:tc>
          <w:tcPr>
            <w:tcW w:w="5891" w:type="dxa"/>
          </w:tcPr>
          <w:p>
            <w:pPr>
              <w:rPr>
                <w:rFonts w:ascii="楷体_GB2312" w:eastAsia="楷体_GB2312"/>
                <w:sz w:val="24"/>
                <w:szCs w:val="24"/>
              </w:rPr>
            </w:pPr>
            <w:r>
              <w:rPr>
                <w:rFonts w:hint="eastAsia" w:ascii="楷体_GB2312" w:eastAsia="楷体_GB2312"/>
                <w:sz w:val="24"/>
                <w:szCs w:val="24"/>
              </w:rPr>
              <w:t>组织团员和青年学习马克思列宁主义、毛泽东思想、邓小平理论、“三个代表重要思想”、科学发展观、习近平新时代中国特色社会主义思想，学习党的路线、方针和政策，学习团章和团的基本知识，学习科学、文化、法律和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gridSpan w:val="2"/>
            <w:vMerge w:val="continue"/>
            <w:vAlign w:val="center"/>
          </w:tcPr>
          <w:p>
            <w:pPr>
              <w:jc w:val="center"/>
              <w:rPr>
                <w:rFonts w:ascii="楷体_GB2312" w:eastAsia="楷体_GB2312"/>
                <w:sz w:val="24"/>
                <w:szCs w:val="24"/>
              </w:rPr>
            </w:pPr>
          </w:p>
        </w:tc>
        <w:tc>
          <w:tcPr>
            <w:tcW w:w="5891" w:type="dxa"/>
          </w:tcPr>
          <w:p>
            <w:pPr>
              <w:rPr>
                <w:rFonts w:ascii="楷体_GB2312" w:eastAsia="楷体_GB2312"/>
                <w:sz w:val="24"/>
                <w:szCs w:val="24"/>
              </w:rPr>
            </w:pPr>
            <w:r>
              <w:rPr>
                <w:rFonts w:hint="eastAsia" w:ascii="楷体_GB2312" w:eastAsia="楷体_GB2312"/>
                <w:sz w:val="24"/>
                <w:szCs w:val="24"/>
              </w:rPr>
              <w:t>宣传、执行党和团组织的指示和决议，参与民主管理和民主监督，充分发挥团员的模范作用，积极创先争优，团结带领青年积极投身改革开放和现代化建设，为社会主义经济建设、文化建设、社会建设、生态文明建设做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gridSpan w:val="2"/>
            <w:vMerge w:val="continue"/>
            <w:vAlign w:val="center"/>
          </w:tcPr>
          <w:p>
            <w:pPr>
              <w:jc w:val="center"/>
              <w:rPr>
                <w:rFonts w:ascii="楷体_GB2312" w:eastAsia="楷体_GB2312"/>
                <w:sz w:val="24"/>
                <w:szCs w:val="24"/>
              </w:rPr>
            </w:pPr>
          </w:p>
        </w:tc>
        <w:tc>
          <w:tcPr>
            <w:tcW w:w="5891" w:type="dxa"/>
          </w:tcPr>
          <w:p>
            <w:pPr>
              <w:rPr>
                <w:rFonts w:ascii="楷体_GB2312" w:eastAsia="楷体_GB2312"/>
                <w:sz w:val="24"/>
                <w:szCs w:val="24"/>
              </w:rPr>
            </w:pPr>
            <w:r>
              <w:rPr>
                <w:rFonts w:hint="eastAsia" w:ascii="楷体_GB2312" w:eastAsia="楷体_GB2312"/>
                <w:sz w:val="24"/>
                <w:szCs w:val="24"/>
              </w:rPr>
              <w:t>教育团员和青年学习革命前辈，继承党的优良传统，发扬社会主义道风尚，弘扬网上主旋律，树立与改革开放和社会发展相适应的新观念，自觉抵制不良倾向，坚决同各种违纪违法行为作斗争。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gridSpan w:val="2"/>
            <w:vMerge w:val="continue"/>
            <w:vAlign w:val="center"/>
          </w:tcPr>
          <w:p>
            <w:pPr>
              <w:jc w:val="center"/>
              <w:rPr>
                <w:rFonts w:ascii="楷体_GB2312" w:eastAsia="楷体_GB2312"/>
                <w:sz w:val="24"/>
                <w:szCs w:val="24"/>
              </w:rPr>
            </w:pPr>
          </w:p>
        </w:tc>
        <w:tc>
          <w:tcPr>
            <w:tcW w:w="5891" w:type="dxa"/>
          </w:tcPr>
          <w:p>
            <w:pPr>
              <w:rPr>
                <w:rFonts w:ascii="楷体_GB2312" w:eastAsia="楷体_GB2312"/>
                <w:sz w:val="24"/>
                <w:szCs w:val="24"/>
              </w:rPr>
            </w:pPr>
            <w:r>
              <w:rPr>
                <w:rFonts w:hint="eastAsia" w:ascii="楷体_GB2312" w:eastAsia="楷体_GB2312"/>
                <w:sz w:val="24"/>
                <w:szCs w:val="24"/>
              </w:rPr>
              <w:t>了解和反映团员与青年的思想、要求，维护他们的权益，关心他们的学习、工作、生活和休息，开展文化、娱乐、体育活动。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gridSpan w:val="2"/>
            <w:vMerge w:val="continue"/>
            <w:vAlign w:val="center"/>
          </w:tcPr>
          <w:p>
            <w:pPr>
              <w:jc w:val="center"/>
              <w:rPr>
                <w:rFonts w:ascii="楷体_GB2312" w:eastAsia="楷体_GB2312"/>
                <w:sz w:val="24"/>
                <w:szCs w:val="24"/>
              </w:rPr>
            </w:pPr>
          </w:p>
        </w:tc>
        <w:tc>
          <w:tcPr>
            <w:tcW w:w="5891" w:type="dxa"/>
          </w:tcPr>
          <w:p>
            <w:pPr>
              <w:rPr>
                <w:rFonts w:ascii="楷体_GB2312" w:eastAsia="楷体_GB2312"/>
                <w:sz w:val="24"/>
                <w:szCs w:val="24"/>
              </w:rPr>
            </w:pPr>
            <w:r>
              <w:rPr>
                <w:rFonts w:hint="eastAsia" w:ascii="楷体_GB2312" w:eastAsia="楷体_GB2312"/>
                <w:sz w:val="24"/>
                <w:szCs w:val="24"/>
              </w:rPr>
              <w:t>对要求入团的青年进行培养教育，做好经常性发展团员工作，收缴团费，办理超龄团员的离团手续。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gridSpan w:val="2"/>
            <w:vMerge w:val="continue"/>
            <w:vAlign w:val="center"/>
          </w:tcPr>
          <w:p>
            <w:pPr>
              <w:jc w:val="center"/>
              <w:rPr>
                <w:rFonts w:ascii="楷体_GB2312" w:eastAsia="楷体_GB2312"/>
                <w:sz w:val="24"/>
                <w:szCs w:val="24"/>
              </w:rPr>
            </w:pPr>
          </w:p>
        </w:tc>
        <w:tc>
          <w:tcPr>
            <w:tcW w:w="5891" w:type="dxa"/>
          </w:tcPr>
          <w:p>
            <w:pPr>
              <w:rPr>
                <w:rFonts w:ascii="楷体_GB2312" w:eastAsia="楷体_GB2312"/>
                <w:sz w:val="24"/>
                <w:szCs w:val="24"/>
              </w:rPr>
            </w:pPr>
            <w:r>
              <w:rPr>
                <w:rFonts w:hint="eastAsia" w:ascii="楷体_GB2312" w:eastAsia="楷体_GB2312"/>
                <w:sz w:val="24"/>
                <w:szCs w:val="24"/>
              </w:rPr>
              <w:t>对团员进行教育、管理和服务。健全团的组织活动，落实“三会两制一课”制度，开展批评和自我批评，监督团员切实履行义务，保障团员的权利不受侵犯，表彰先进，执行党的纪律。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gridSpan w:val="2"/>
            <w:vMerge w:val="continue"/>
            <w:vAlign w:val="center"/>
          </w:tcPr>
          <w:p>
            <w:pPr>
              <w:jc w:val="center"/>
              <w:rPr>
                <w:rFonts w:ascii="楷体_GB2312" w:eastAsia="楷体_GB2312"/>
                <w:sz w:val="24"/>
                <w:szCs w:val="24"/>
              </w:rPr>
            </w:pPr>
          </w:p>
        </w:tc>
        <w:tc>
          <w:tcPr>
            <w:tcW w:w="5891" w:type="dxa"/>
          </w:tcPr>
          <w:p>
            <w:pPr>
              <w:rPr>
                <w:rFonts w:ascii="楷体_GB2312" w:eastAsia="楷体_GB2312"/>
                <w:sz w:val="24"/>
                <w:szCs w:val="24"/>
              </w:rPr>
            </w:pPr>
            <w:r>
              <w:rPr>
                <w:rFonts w:hint="eastAsia" w:ascii="楷体_GB2312" w:eastAsia="楷体_GB2312"/>
                <w:sz w:val="24"/>
                <w:szCs w:val="24"/>
              </w:rPr>
              <w:t>对团员进行党的基本知识教育，推荐优秀团员作党的发展对象；发现和培养青年中的优秀人才，推荐他们进入更重要的生产和工作岗位。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gridSpan w:val="2"/>
            <w:vAlign w:val="center"/>
          </w:tcPr>
          <w:p>
            <w:pPr>
              <w:jc w:val="center"/>
              <w:rPr>
                <w:rFonts w:ascii="楷体_GB2312" w:eastAsia="楷体_GB2312"/>
                <w:sz w:val="24"/>
                <w:szCs w:val="24"/>
              </w:rPr>
            </w:pPr>
            <w:r>
              <w:rPr>
                <w:rFonts w:hint="eastAsia" w:ascii="楷体_GB2312" w:eastAsia="楷体_GB2312"/>
                <w:sz w:val="24"/>
                <w:szCs w:val="24"/>
              </w:rPr>
              <w:t>领域</w:t>
            </w:r>
          </w:p>
        </w:tc>
        <w:tc>
          <w:tcPr>
            <w:tcW w:w="5891" w:type="dxa"/>
          </w:tcPr>
          <w:p>
            <w:pPr>
              <w:jc w:val="center"/>
              <w:rPr>
                <w:rFonts w:ascii="楷体_GB2312" w:eastAsia="楷体_GB2312"/>
                <w:sz w:val="24"/>
                <w:szCs w:val="24"/>
              </w:rPr>
            </w:pPr>
            <w:r>
              <w:rPr>
                <w:rFonts w:hint="eastAsia" w:ascii="楷体_GB2312" w:eastAsia="楷体_GB2312"/>
                <w:sz w:val="24"/>
                <w:szCs w:val="24"/>
              </w:rPr>
              <w:t>学院中的团支部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gridSpan w:val="2"/>
            <w:vAlign w:val="center"/>
          </w:tcPr>
          <w:p>
            <w:pPr>
              <w:jc w:val="center"/>
              <w:rPr>
                <w:rFonts w:ascii="楷体_GB2312" w:eastAsia="楷体_GB2312"/>
                <w:sz w:val="24"/>
                <w:szCs w:val="24"/>
              </w:rPr>
            </w:pPr>
            <w:r>
              <w:rPr>
                <w:rFonts w:hint="eastAsia" w:ascii="楷体_GB2312" w:eastAsia="楷体_GB2312"/>
                <w:sz w:val="24"/>
                <w:szCs w:val="24"/>
              </w:rPr>
              <w:t>重点任务</w:t>
            </w:r>
          </w:p>
        </w:tc>
        <w:tc>
          <w:tcPr>
            <w:tcW w:w="5891" w:type="dxa"/>
          </w:tcPr>
          <w:p>
            <w:pPr>
              <w:rPr>
                <w:rFonts w:ascii="楷体_GB2312" w:eastAsia="楷体_GB2312"/>
                <w:sz w:val="24"/>
                <w:szCs w:val="24"/>
              </w:rPr>
            </w:pPr>
            <w:r>
              <w:rPr>
                <w:rFonts w:hint="eastAsia" w:ascii="楷体_GB2312" w:eastAsia="楷体_GB2312"/>
                <w:sz w:val="24"/>
                <w:szCs w:val="24"/>
              </w:rPr>
              <w:t>加强思想政治引领，筑牢学生理想信念根基，落实上级团组织重要工作部署。初中校团支部着力抓好“积分入团”工作。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gridSpan w:val="2"/>
            <w:vAlign w:val="center"/>
          </w:tcPr>
          <w:p>
            <w:pPr>
              <w:jc w:val="center"/>
              <w:rPr>
                <w:rFonts w:ascii="楷体_GB2312" w:eastAsia="楷体_GB2312"/>
                <w:sz w:val="24"/>
                <w:szCs w:val="24"/>
              </w:rPr>
            </w:pPr>
            <w:r>
              <w:rPr>
                <w:rFonts w:hint="eastAsia" w:ascii="楷体_GB2312" w:eastAsia="楷体_GB2312"/>
                <w:sz w:val="24"/>
                <w:szCs w:val="24"/>
              </w:rPr>
              <w:t>特色工作项</w:t>
            </w:r>
          </w:p>
        </w:tc>
        <w:tc>
          <w:tcPr>
            <w:tcW w:w="5891" w:type="dxa"/>
          </w:tcPr>
          <w:p>
            <w:pPr>
              <w:pStyle w:val="7"/>
              <w:numPr>
                <w:ilvl w:val="0"/>
                <w:numId w:val="1"/>
              </w:numPr>
              <w:ind w:firstLineChars="0"/>
              <w:rPr>
                <w:rFonts w:ascii="楷体_GB2312" w:eastAsia="楷体_GB2312"/>
                <w:sz w:val="24"/>
                <w:szCs w:val="24"/>
              </w:rPr>
            </w:pPr>
            <w:r>
              <w:rPr>
                <w:rFonts w:hint="eastAsia" w:ascii="楷体_GB2312" w:eastAsia="楷体_GB2312"/>
                <w:sz w:val="24"/>
                <w:szCs w:val="24"/>
              </w:rPr>
              <w:t>围绕党政中心，服务青年学生、服务社会，至少形成1个特色项目；</w:t>
            </w:r>
          </w:p>
          <w:p>
            <w:pPr>
              <w:pStyle w:val="7"/>
              <w:numPr>
                <w:ilvl w:val="0"/>
                <w:numId w:val="1"/>
              </w:numPr>
              <w:ind w:firstLineChars="0"/>
              <w:rPr>
                <w:rFonts w:ascii="楷体_GB2312" w:eastAsia="楷体_GB2312"/>
                <w:sz w:val="24"/>
                <w:szCs w:val="24"/>
              </w:rPr>
            </w:pPr>
            <w:r>
              <w:rPr>
                <w:rFonts w:hint="eastAsia" w:ascii="楷体_GB2312" w:eastAsia="楷体_GB2312"/>
                <w:sz w:val="24"/>
                <w:szCs w:val="24"/>
              </w:rPr>
              <w:t>五四期间至少开展1次团的主题活动。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textDirection w:val="tbRlV"/>
            <w:vAlign w:val="center"/>
          </w:tcPr>
          <w:p>
            <w:pPr>
              <w:ind w:left="113" w:right="113"/>
              <w:jc w:val="center"/>
              <w:rPr>
                <w:rFonts w:ascii="楷体_GB2312" w:eastAsia="楷体_GB2312"/>
                <w:sz w:val="24"/>
                <w:szCs w:val="24"/>
              </w:rPr>
            </w:pPr>
            <w:r>
              <w:rPr>
                <w:rFonts w:hint="eastAsia" w:ascii="楷体_GB2312" w:eastAsia="楷体_GB2312"/>
                <w:sz w:val="24"/>
                <w:szCs w:val="24"/>
              </w:rPr>
              <w:t>基础工作项</w:t>
            </w:r>
          </w:p>
        </w:tc>
        <w:tc>
          <w:tcPr>
            <w:tcW w:w="1559" w:type="dxa"/>
            <w:vAlign w:val="center"/>
          </w:tcPr>
          <w:p>
            <w:pPr>
              <w:jc w:val="center"/>
              <w:rPr>
                <w:rFonts w:ascii="楷体_GB2312" w:eastAsia="楷体_GB2312"/>
                <w:sz w:val="24"/>
                <w:szCs w:val="24"/>
              </w:rPr>
            </w:pPr>
            <w:r>
              <w:rPr>
                <w:rFonts w:hint="eastAsia" w:ascii="楷体_GB2312" w:eastAsia="楷体_GB2312"/>
                <w:sz w:val="24"/>
                <w:szCs w:val="24"/>
              </w:rPr>
              <w:t>团的干部</w:t>
            </w:r>
          </w:p>
        </w:tc>
        <w:tc>
          <w:tcPr>
            <w:tcW w:w="5891" w:type="dxa"/>
          </w:tcPr>
          <w:p>
            <w:pPr>
              <w:pStyle w:val="7"/>
              <w:numPr>
                <w:ilvl w:val="0"/>
                <w:numId w:val="2"/>
              </w:numPr>
              <w:ind w:firstLineChars="0"/>
              <w:rPr>
                <w:rFonts w:ascii="楷体_GB2312" w:eastAsia="楷体_GB2312"/>
                <w:sz w:val="24"/>
                <w:szCs w:val="24"/>
              </w:rPr>
            </w:pPr>
            <w:r>
              <w:rPr>
                <w:rFonts w:hint="eastAsia" w:ascii="楷体_GB2312" w:eastAsia="楷体_GB2312"/>
                <w:sz w:val="24"/>
                <w:szCs w:val="24"/>
              </w:rPr>
              <w:t>学习党的知识理论，掌握团的基础知识；</w:t>
            </w:r>
          </w:p>
          <w:p>
            <w:pPr>
              <w:pStyle w:val="7"/>
              <w:numPr>
                <w:ilvl w:val="0"/>
                <w:numId w:val="2"/>
              </w:numPr>
              <w:ind w:firstLineChars="0"/>
              <w:rPr>
                <w:rFonts w:ascii="楷体_GB2312" w:eastAsia="楷体_GB2312"/>
                <w:sz w:val="24"/>
                <w:szCs w:val="24"/>
              </w:rPr>
            </w:pPr>
            <w:r>
              <w:rPr>
                <w:rFonts w:hint="eastAsia" w:ascii="楷体_GB2312" w:eastAsia="楷体_GB2312"/>
                <w:sz w:val="24"/>
                <w:szCs w:val="24"/>
              </w:rPr>
              <w:t>团的支部委员会、总支部委员会由团员大会选举产生，每届任期2年或3年，其中学生支部委员会每届1年；</w:t>
            </w:r>
          </w:p>
          <w:p>
            <w:pPr>
              <w:pStyle w:val="7"/>
              <w:numPr>
                <w:ilvl w:val="0"/>
                <w:numId w:val="2"/>
              </w:numPr>
              <w:ind w:firstLineChars="0"/>
              <w:rPr>
                <w:rFonts w:ascii="楷体_GB2312" w:eastAsia="楷体_GB2312"/>
                <w:sz w:val="24"/>
                <w:szCs w:val="24"/>
              </w:rPr>
            </w:pPr>
            <w:r>
              <w:rPr>
                <w:rFonts w:hint="eastAsia" w:ascii="楷体_GB2312" w:eastAsia="楷体_GB2312"/>
                <w:sz w:val="24"/>
                <w:szCs w:val="24"/>
              </w:rPr>
              <w:t>应配备书记1人，必要时可配备副书记1人，应由优秀青年党员、团员担任，年龄原则上应在30周岁以下；</w:t>
            </w:r>
          </w:p>
          <w:p>
            <w:pPr>
              <w:pStyle w:val="7"/>
              <w:numPr>
                <w:ilvl w:val="0"/>
                <w:numId w:val="2"/>
              </w:numPr>
              <w:ind w:firstLineChars="0"/>
              <w:rPr>
                <w:rFonts w:ascii="楷体_GB2312" w:eastAsia="楷体_GB2312"/>
                <w:sz w:val="24"/>
                <w:szCs w:val="24"/>
              </w:rPr>
            </w:pPr>
            <w:r>
              <w:rPr>
                <w:rFonts w:hint="eastAsia" w:ascii="楷体_GB2312" w:eastAsia="楷体_GB2312"/>
                <w:sz w:val="24"/>
                <w:szCs w:val="24"/>
              </w:rPr>
              <w:t>团支部书记每年至少讲1次团课。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ascii="楷体_GB2312" w:eastAsia="楷体_GB2312"/>
                <w:sz w:val="24"/>
                <w:szCs w:val="24"/>
              </w:rPr>
            </w:pPr>
          </w:p>
        </w:tc>
        <w:tc>
          <w:tcPr>
            <w:tcW w:w="1559" w:type="dxa"/>
            <w:vAlign w:val="center"/>
          </w:tcPr>
          <w:p>
            <w:pPr>
              <w:jc w:val="center"/>
              <w:rPr>
                <w:rFonts w:ascii="楷体_GB2312" w:eastAsia="楷体_GB2312"/>
                <w:sz w:val="24"/>
                <w:szCs w:val="24"/>
              </w:rPr>
            </w:pPr>
            <w:r>
              <w:rPr>
                <w:rFonts w:hint="eastAsia" w:ascii="楷体_GB2312" w:eastAsia="楷体_GB2312"/>
                <w:sz w:val="24"/>
                <w:szCs w:val="24"/>
              </w:rPr>
              <w:t>面向团员青年开展的基本工作和活动</w:t>
            </w:r>
          </w:p>
        </w:tc>
        <w:tc>
          <w:tcPr>
            <w:tcW w:w="5891" w:type="dxa"/>
          </w:tcPr>
          <w:p>
            <w:pPr>
              <w:pStyle w:val="7"/>
              <w:numPr>
                <w:ilvl w:val="0"/>
                <w:numId w:val="3"/>
              </w:numPr>
              <w:ind w:firstLineChars="0"/>
              <w:rPr>
                <w:rFonts w:ascii="楷体_GB2312" w:eastAsia="楷体_GB2312"/>
                <w:sz w:val="24"/>
                <w:szCs w:val="24"/>
              </w:rPr>
            </w:pPr>
            <w:r>
              <w:rPr>
                <w:rFonts w:hint="eastAsia" w:ascii="楷体_GB2312" w:eastAsia="楷体_GB2312"/>
                <w:sz w:val="24"/>
                <w:szCs w:val="24"/>
              </w:rPr>
              <w:t>严格执行上级团组织制定的团员发展计划，使用统一编号。发展团员做到“十步骤三公示六必须”，实施发展团员过程纪实制度和积分入团制度，即使更新团员花名册和“智慧团建”系统；</w:t>
            </w:r>
          </w:p>
          <w:p>
            <w:pPr>
              <w:pStyle w:val="7"/>
              <w:numPr>
                <w:ilvl w:val="0"/>
                <w:numId w:val="3"/>
              </w:numPr>
              <w:ind w:firstLineChars="0"/>
              <w:rPr>
                <w:rFonts w:ascii="楷体_GB2312" w:eastAsia="楷体_GB2312"/>
                <w:sz w:val="24"/>
                <w:szCs w:val="24"/>
              </w:rPr>
            </w:pPr>
            <w:r>
              <w:rPr>
                <w:rFonts w:hint="eastAsia" w:ascii="楷体_GB2312" w:eastAsia="楷体_GB2312"/>
                <w:sz w:val="24"/>
                <w:szCs w:val="24"/>
              </w:rPr>
              <w:t>规范团费收缴使用、团员组织关系转接等基础团务工作；</w:t>
            </w:r>
          </w:p>
          <w:p>
            <w:pPr>
              <w:pStyle w:val="7"/>
              <w:numPr>
                <w:ilvl w:val="0"/>
                <w:numId w:val="3"/>
              </w:numPr>
              <w:ind w:firstLineChars="0"/>
              <w:rPr>
                <w:rFonts w:ascii="楷体_GB2312" w:eastAsia="楷体_GB2312"/>
                <w:sz w:val="24"/>
                <w:szCs w:val="24"/>
              </w:rPr>
            </w:pPr>
            <w:r>
              <w:rPr>
                <w:rFonts w:hint="eastAsia" w:ascii="楷体_GB2312" w:eastAsia="楷体_GB2312"/>
                <w:sz w:val="24"/>
                <w:szCs w:val="24"/>
              </w:rPr>
              <w:t>组织团员参加团内重大活动、主题团日活动，按照规定使用团徽、团旗和团歌；</w:t>
            </w:r>
          </w:p>
          <w:p>
            <w:pPr>
              <w:pStyle w:val="7"/>
              <w:numPr>
                <w:ilvl w:val="0"/>
                <w:numId w:val="3"/>
              </w:numPr>
              <w:ind w:firstLineChars="0"/>
              <w:rPr>
                <w:rFonts w:ascii="楷体_GB2312" w:eastAsia="楷体_GB2312"/>
                <w:sz w:val="24"/>
                <w:szCs w:val="24"/>
              </w:rPr>
            </w:pPr>
            <w:r>
              <w:rPr>
                <w:rFonts w:hint="eastAsia" w:ascii="楷体_GB2312" w:eastAsia="楷体_GB2312"/>
                <w:sz w:val="24"/>
                <w:szCs w:val="24"/>
              </w:rPr>
              <w:t>团员身份认定工作（结合团员教育评议和年度团籍注册工作开展）；</w:t>
            </w:r>
          </w:p>
          <w:p>
            <w:pPr>
              <w:pStyle w:val="7"/>
              <w:numPr>
                <w:ilvl w:val="0"/>
                <w:numId w:val="3"/>
              </w:numPr>
              <w:ind w:firstLineChars="0"/>
              <w:rPr>
                <w:rFonts w:ascii="楷体_GB2312" w:eastAsia="楷体_GB2312"/>
                <w:sz w:val="24"/>
                <w:szCs w:val="24"/>
              </w:rPr>
            </w:pPr>
            <w:r>
              <w:rPr>
                <w:rFonts w:hint="eastAsia" w:ascii="楷体_GB2312" w:eastAsia="楷体_GB2312"/>
                <w:sz w:val="24"/>
                <w:szCs w:val="24"/>
              </w:rPr>
              <w:t>团支部书记“双述双评”活动（每年开展至少一次以上）；</w:t>
            </w:r>
          </w:p>
          <w:p>
            <w:pPr>
              <w:pStyle w:val="7"/>
              <w:numPr>
                <w:ilvl w:val="0"/>
                <w:numId w:val="3"/>
              </w:numPr>
              <w:ind w:firstLineChars="0"/>
              <w:rPr>
                <w:rFonts w:ascii="楷体_GB2312" w:eastAsia="楷体_GB2312"/>
                <w:sz w:val="24"/>
                <w:szCs w:val="24"/>
              </w:rPr>
            </w:pPr>
            <w:r>
              <w:rPr>
                <w:rFonts w:hint="eastAsia" w:ascii="楷体_GB2312" w:eastAsia="楷体_GB2312"/>
                <w:sz w:val="24"/>
                <w:szCs w:val="24"/>
              </w:rPr>
              <w:t>成立“青年学习社”或“团员学习社”，定期开展“团员学习日”“团员学团章”等活动；</w:t>
            </w:r>
          </w:p>
          <w:p>
            <w:pPr>
              <w:pStyle w:val="7"/>
              <w:numPr>
                <w:ilvl w:val="0"/>
                <w:numId w:val="3"/>
              </w:numPr>
              <w:ind w:firstLineChars="0"/>
              <w:rPr>
                <w:rFonts w:ascii="楷体_GB2312" w:eastAsia="楷体_GB2312"/>
                <w:sz w:val="24"/>
                <w:szCs w:val="24"/>
              </w:rPr>
            </w:pPr>
            <w:r>
              <w:rPr>
                <w:rFonts w:hint="eastAsia" w:ascii="楷体_GB2312" w:eastAsia="楷体_GB2312"/>
                <w:sz w:val="24"/>
                <w:szCs w:val="24"/>
              </w:rPr>
              <w:t>扎实开展“推优入党”工作。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ascii="楷体_GB2312" w:eastAsia="楷体_GB2312"/>
                <w:sz w:val="24"/>
                <w:szCs w:val="24"/>
              </w:rPr>
            </w:pPr>
          </w:p>
        </w:tc>
        <w:tc>
          <w:tcPr>
            <w:tcW w:w="1559" w:type="dxa"/>
            <w:vAlign w:val="center"/>
          </w:tcPr>
          <w:p>
            <w:pPr>
              <w:jc w:val="center"/>
              <w:rPr>
                <w:rFonts w:ascii="楷体_GB2312" w:eastAsia="楷体_GB2312"/>
                <w:sz w:val="24"/>
                <w:szCs w:val="24"/>
              </w:rPr>
            </w:pPr>
            <w:r>
              <w:rPr>
                <w:rFonts w:hint="eastAsia" w:ascii="楷体_GB2312" w:eastAsia="楷体_GB2312"/>
                <w:sz w:val="24"/>
                <w:szCs w:val="24"/>
              </w:rPr>
              <w:t>团的经费</w:t>
            </w:r>
          </w:p>
        </w:tc>
        <w:tc>
          <w:tcPr>
            <w:tcW w:w="5891" w:type="dxa"/>
          </w:tcPr>
          <w:p>
            <w:pPr>
              <w:rPr>
                <w:rFonts w:ascii="楷体_GB2312" w:eastAsia="楷体_GB2312"/>
                <w:sz w:val="24"/>
                <w:szCs w:val="24"/>
              </w:rPr>
            </w:pPr>
            <w:r>
              <w:rPr>
                <w:rFonts w:hint="eastAsia" w:ascii="楷体_GB2312" w:eastAsia="楷体_GB2312"/>
                <w:sz w:val="24"/>
                <w:szCs w:val="24"/>
              </w:rPr>
              <w:t>主要来源于党政划拨经费，上级团组织支持关心。</w:t>
            </w:r>
          </w:p>
          <w:p>
            <w:pPr>
              <w:rPr>
                <w:rFonts w:ascii="楷体_GB2312" w:eastAsia="楷体_GB2312"/>
                <w:sz w:val="24"/>
                <w:szCs w:val="24"/>
              </w:rPr>
            </w:pPr>
            <w:r>
              <w:rPr>
                <w:rFonts w:hint="eastAsia" w:ascii="楷体_GB2312" w:eastAsia="楷体_GB2312"/>
                <w:sz w:val="24"/>
                <w:szCs w:val="24"/>
              </w:rPr>
              <w:t>团组织工作经费按单位35周岁以下青年人数每人每年不低于20元的标准划拨。按规定使用团费。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ascii="楷体_GB2312" w:eastAsia="楷体_GB2312"/>
                <w:sz w:val="24"/>
                <w:szCs w:val="24"/>
              </w:rPr>
            </w:pPr>
          </w:p>
        </w:tc>
        <w:tc>
          <w:tcPr>
            <w:tcW w:w="1559" w:type="dxa"/>
            <w:vAlign w:val="center"/>
          </w:tcPr>
          <w:p>
            <w:pPr>
              <w:jc w:val="center"/>
              <w:rPr>
                <w:rFonts w:ascii="楷体_GB2312" w:eastAsia="楷体_GB2312"/>
                <w:sz w:val="24"/>
                <w:szCs w:val="24"/>
              </w:rPr>
            </w:pPr>
            <w:r>
              <w:rPr>
                <w:rFonts w:hint="eastAsia" w:ascii="楷体_GB2312" w:eastAsia="楷体_GB2312"/>
                <w:sz w:val="24"/>
                <w:szCs w:val="24"/>
              </w:rPr>
              <w:t>团的阵地</w:t>
            </w:r>
          </w:p>
        </w:tc>
        <w:tc>
          <w:tcPr>
            <w:tcW w:w="5891" w:type="dxa"/>
          </w:tcPr>
          <w:p>
            <w:pPr>
              <w:rPr>
                <w:rFonts w:ascii="楷体_GB2312" w:eastAsia="楷体_GB2312"/>
                <w:sz w:val="24"/>
                <w:szCs w:val="24"/>
              </w:rPr>
            </w:pPr>
            <w:r>
              <w:rPr>
                <w:rFonts w:hint="eastAsia" w:ascii="楷体_GB2312" w:eastAsia="楷体_GB2312"/>
                <w:sz w:val="24"/>
                <w:szCs w:val="24"/>
              </w:rPr>
              <w:t>争取党政关心支持，重点加强班级团队角、团员成长室等阵地建设。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textDirection w:val="tbRlV"/>
            <w:vAlign w:val="center"/>
          </w:tcPr>
          <w:p>
            <w:pPr>
              <w:ind w:left="113" w:right="113"/>
              <w:jc w:val="center"/>
              <w:rPr>
                <w:rFonts w:ascii="楷体_GB2312" w:eastAsia="楷体_GB2312"/>
                <w:sz w:val="24"/>
                <w:szCs w:val="24"/>
              </w:rPr>
            </w:pPr>
            <w:r>
              <w:rPr>
                <w:rFonts w:hint="eastAsia" w:ascii="楷体_GB2312" w:eastAsia="楷体_GB2312"/>
                <w:sz w:val="24"/>
                <w:szCs w:val="24"/>
              </w:rPr>
              <w:t>组织生活（工作机制）</w:t>
            </w:r>
          </w:p>
        </w:tc>
        <w:tc>
          <w:tcPr>
            <w:tcW w:w="1559" w:type="dxa"/>
            <w:vAlign w:val="center"/>
          </w:tcPr>
          <w:p>
            <w:pPr>
              <w:jc w:val="center"/>
              <w:rPr>
                <w:rFonts w:ascii="楷体_GB2312" w:eastAsia="楷体_GB2312"/>
                <w:sz w:val="24"/>
                <w:szCs w:val="24"/>
              </w:rPr>
            </w:pPr>
            <w:r>
              <w:rPr>
                <w:rFonts w:hint="eastAsia" w:ascii="楷体_GB2312" w:eastAsia="楷体_GB2312"/>
                <w:sz w:val="24"/>
                <w:szCs w:val="24"/>
              </w:rPr>
              <w:t>支部团员大会</w:t>
            </w:r>
          </w:p>
        </w:tc>
        <w:tc>
          <w:tcPr>
            <w:tcW w:w="5891" w:type="dxa"/>
          </w:tcPr>
          <w:p>
            <w:pPr>
              <w:rPr>
                <w:rFonts w:ascii="楷体_GB2312" w:eastAsia="楷体_GB2312"/>
                <w:sz w:val="24"/>
                <w:szCs w:val="24"/>
              </w:rPr>
            </w:pPr>
            <w:r>
              <w:rPr>
                <w:rFonts w:hint="eastAsia" w:ascii="楷体_GB2312" w:eastAsia="楷体_GB2312"/>
                <w:sz w:val="24"/>
                <w:szCs w:val="24"/>
              </w:rPr>
              <w:t>支部团员大会是团支部的最高领导机关，是支部全体成员共同谈论决定重要问题的会议。一般每季度至少召开一次。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ascii="楷体_GB2312" w:eastAsia="楷体_GB2312"/>
                <w:sz w:val="24"/>
                <w:szCs w:val="24"/>
              </w:rPr>
            </w:pPr>
          </w:p>
        </w:tc>
        <w:tc>
          <w:tcPr>
            <w:tcW w:w="1559" w:type="dxa"/>
            <w:vAlign w:val="center"/>
          </w:tcPr>
          <w:p>
            <w:pPr>
              <w:jc w:val="center"/>
              <w:rPr>
                <w:rFonts w:ascii="楷体_GB2312" w:eastAsia="楷体_GB2312"/>
                <w:sz w:val="24"/>
                <w:szCs w:val="24"/>
              </w:rPr>
            </w:pPr>
            <w:r>
              <w:rPr>
                <w:rFonts w:hint="eastAsia" w:ascii="楷体_GB2312" w:eastAsia="楷体_GB2312"/>
                <w:sz w:val="24"/>
                <w:szCs w:val="24"/>
              </w:rPr>
              <w:t>支部委员会会议</w:t>
            </w:r>
          </w:p>
        </w:tc>
        <w:tc>
          <w:tcPr>
            <w:tcW w:w="5891" w:type="dxa"/>
          </w:tcPr>
          <w:p>
            <w:pPr>
              <w:rPr>
                <w:rFonts w:ascii="楷体_GB2312" w:eastAsia="楷体_GB2312"/>
                <w:sz w:val="24"/>
                <w:szCs w:val="24"/>
              </w:rPr>
            </w:pPr>
            <w:r>
              <w:rPr>
                <w:rFonts w:hint="eastAsia" w:ascii="楷体_GB2312" w:eastAsia="楷体_GB2312"/>
                <w:sz w:val="24"/>
                <w:szCs w:val="24"/>
              </w:rPr>
              <w:t>支部委员会是团支部在支部团员大会闭会期间的领导机构，负责团支部的日常工作，是团支部的核心。一般每月召开一次支委会会议。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ascii="楷体_GB2312" w:eastAsia="楷体_GB2312"/>
                <w:sz w:val="24"/>
                <w:szCs w:val="24"/>
              </w:rPr>
            </w:pPr>
          </w:p>
        </w:tc>
        <w:tc>
          <w:tcPr>
            <w:tcW w:w="1559" w:type="dxa"/>
            <w:vAlign w:val="center"/>
          </w:tcPr>
          <w:p>
            <w:pPr>
              <w:jc w:val="center"/>
              <w:rPr>
                <w:rFonts w:ascii="楷体_GB2312" w:eastAsia="楷体_GB2312"/>
                <w:sz w:val="24"/>
                <w:szCs w:val="24"/>
              </w:rPr>
            </w:pPr>
            <w:r>
              <w:rPr>
                <w:rFonts w:hint="eastAsia" w:ascii="楷体_GB2312" w:eastAsia="楷体_GB2312"/>
                <w:sz w:val="24"/>
                <w:szCs w:val="24"/>
              </w:rPr>
              <w:t>团小组会议</w:t>
            </w:r>
          </w:p>
        </w:tc>
        <w:tc>
          <w:tcPr>
            <w:tcW w:w="5891" w:type="dxa"/>
          </w:tcPr>
          <w:p>
            <w:pPr>
              <w:rPr>
                <w:rFonts w:ascii="楷体_GB2312" w:eastAsia="楷体_GB2312"/>
                <w:sz w:val="24"/>
                <w:szCs w:val="24"/>
              </w:rPr>
            </w:pPr>
            <w:r>
              <w:rPr>
                <w:rFonts w:hint="eastAsia" w:ascii="楷体_GB2312" w:eastAsia="楷体_GB2312"/>
                <w:sz w:val="24"/>
                <w:szCs w:val="24"/>
              </w:rPr>
              <w:t>团小组是团的支部为便于团员进行教育、管理和开展活动而划分的相对独立的活动单位，但不是团的一级组织。团小组会议根据工作需要随时召开。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ascii="楷体_GB2312" w:eastAsia="楷体_GB2312"/>
                <w:sz w:val="24"/>
                <w:szCs w:val="24"/>
              </w:rPr>
            </w:pPr>
          </w:p>
        </w:tc>
        <w:tc>
          <w:tcPr>
            <w:tcW w:w="1559" w:type="dxa"/>
            <w:vAlign w:val="center"/>
          </w:tcPr>
          <w:p>
            <w:pPr>
              <w:jc w:val="center"/>
              <w:rPr>
                <w:rFonts w:ascii="楷体_GB2312" w:eastAsia="楷体_GB2312"/>
                <w:sz w:val="24"/>
                <w:szCs w:val="24"/>
              </w:rPr>
            </w:pPr>
            <w:r>
              <w:rPr>
                <w:rFonts w:hint="eastAsia" w:ascii="楷体_GB2312" w:eastAsia="楷体_GB2312"/>
                <w:sz w:val="24"/>
                <w:szCs w:val="24"/>
              </w:rPr>
              <w:t>团员教育评议工作制度</w:t>
            </w:r>
          </w:p>
        </w:tc>
        <w:tc>
          <w:tcPr>
            <w:tcW w:w="5891" w:type="dxa"/>
          </w:tcPr>
          <w:p>
            <w:pPr>
              <w:rPr>
                <w:rFonts w:ascii="楷体_GB2312" w:eastAsia="楷体_GB2312"/>
                <w:sz w:val="24"/>
                <w:szCs w:val="24"/>
              </w:rPr>
            </w:pPr>
            <w:r>
              <w:rPr>
                <w:rFonts w:hint="eastAsia" w:ascii="楷体_GB2312" w:eastAsia="楷体_GB2312"/>
                <w:sz w:val="24"/>
                <w:szCs w:val="24"/>
              </w:rPr>
              <w:t>团员教育评议工作即对团员进行团员意识教育和民主评议团员。团员教育评议工作应当与团员团籍注册工作相结合，一般每年进行一次。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ascii="楷体_GB2312" w:eastAsia="楷体_GB2312"/>
                <w:sz w:val="24"/>
                <w:szCs w:val="24"/>
              </w:rPr>
            </w:pPr>
          </w:p>
        </w:tc>
        <w:tc>
          <w:tcPr>
            <w:tcW w:w="1559" w:type="dxa"/>
            <w:vAlign w:val="center"/>
          </w:tcPr>
          <w:p>
            <w:pPr>
              <w:jc w:val="center"/>
              <w:rPr>
                <w:rFonts w:ascii="楷体_GB2312" w:eastAsia="楷体_GB2312"/>
                <w:sz w:val="24"/>
                <w:szCs w:val="24"/>
              </w:rPr>
            </w:pPr>
            <w:r>
              <w:rPr>
                <w:rFonts w:hint="eastAsia" w:ascii="楷体_GB2312" w:eastAsia="楷体_GB2312"/>
                <w:sz w:val="24"/>
                <w:szCs w:val="24"/>
              </w:rPr>
              <w:t>年度团员团籍注册制度</w:t>
            </w:r>
          </w:p>
        </w:tc>
        <w:tc>
          <w:tcPr>
            <w:tcW w:w="5891" w:type="dxa"/>
          </w:tcPr>
          <w:p>
            <w:pPr>
              <w:rPr>
                <w:rFonts w:ascii="楷体_GB2312" w:eastAsia="楷体_GB2312"/>
                <w:sz w:val="24"/>
                <w:szCs w:val="24"/>
              </w:rPr>
            </w:pPr>
            <w:r>
              <w:rPr>
                <w:rFonts w:hint="eastAsia" w:ascii="楷体_GB2312" w:eastAsia="楷体_GB2312"/>
                <w:sz w:val="24"/>
                <w:szCs w:val="24"/>
              </w:rPr>
              <w:t>年度团籍注册是对团员团籍的连续认定，是实行团员证制度，形成团员管理体制的关键环节。团员每年必须在规定时间内（上年度第四季度至本年度第一季度）持证向所在团组织（团支部）或团总支申请注册，办理年度团籍注册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jc w:val="center"/>
              <w:rPr>
                <w:rFonts w:ascii="楷体_GB2312" w:eastAsia="楷体_GB2312"/>
                <w:sz w:val="24"/>
                <w:szCs w:val="24"/>
              </w:rPr>
            </w:pPr>
          </w:p>
        </w:tc>
        <w:tc>
          <w:tcPr>
            <w:tcW w:w="1559" w:type="dxa"/>
            <w:vAlign w:val="center"/>
          </w:tcPr>
          <w:p>
            <w:pPr>
              <w:jc w:val="center"/>
              <w:rPr>
                <w:rFonts w:ascii="楷体_GB2312" w:eastAsia="楷体_GB2312"/>
                <w:sz w:val="24"/>
                <w:szCs w:val="24"/>
              </w:rPr>
            </w:pPr>
            <w:r>
              <w:rPr>
                <w:rFonts w:hint="eastAsia" w:ascii="楷体_GB2312" w:eastAsia="楷体_GB2312"/>
                <w:sz w:val="24"/>
                <w:szCs w:val="24"/>
              </w:rPr>
              <w:t>团课</w:t>
            </w:r>
          </w:p>
        </w:tc>
        <w:tc>
          <w:tcPr>
            <w:tcW w:w="5891" w:type="dxa"/>
          </w:tcPr>
          <w:p>
            <w:pPr>
              <w:rPr>
                <w:rFonts w:ascii="楷体_GB2312" w:eastAsia="楷体_GB2312"/>
                <w:sz w:val="24"/>
                <w:szCs w:val="24"/>
              </w:rPr>
            </w:pPr>
            <w:r>
              <w:rPr>
                <w:rFonts w:hint="eastAsia" w:ascii="楷体_GB2312" w:eastAsia="楷体_GB2312"/>
                <w:sz w:val="24"/>
                <w:szCs w:val="24"/>
              </w:rPr>
              <w:t>团课是团组织对团员进行思想政治理论教育和团的基本知识教育的主要形式，是提高团员思想理论水平和政治素养的有效途径。一般每季度开展一次。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B4F16"/>
    <w:multiLevelType w:val="multilevel"/>
    <w:tmpl w:val="483B4F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3D622E"/>
    <w:multiLevelType w:val="multilevel"/>
    <w:tmpl w:val="543D62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6A11AA"/>
    <w:multiLevelType w:val="multilevel"/>
    <w:tmpl w:val="726A11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94"/>
    <w:rsid w:val="000F3953"/>
    <w:rsid w:val="001A18B0"/>
    <w:rsid w:val="0032552C"/>
    <w:rsid w:val="00513BE9"/>
    <w:rsid w:val="005179E3"/>
    <w:rsid w:val="00597619"/>
    <w:rsid w:val="005A5E4F"/>
    <w:rsid w:val="008B30B4"/>
    <w:rsid w:val="00911D32"/>
    <w:rsid w:val="00945631"/>
    <w:rsid w:val="00960C94"/>
    <w:rsid w:val="009B0D3E"/>
    <w:rsid w:val="00B502CE"/>
    <w:rsid w:val="00BC6660"/>
    <w:rsid w:val="00D03099"/>
    <w:rsid w:val="00EE3A41"/>
    <w:rsid w:val="21A30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263</Words>
  <Characters>1504</Characters>
  <Lines>12</Lines>
  <Paragraphs>3</Paragraphs>
  <TotalTime>1</TotalTime>
  <ScaleCrop>false</ScaleCrop>
  <LinksUpToDate>false</LinksUpToDate>
  <CharactersWithSpaces>1764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2019-04-11T10:55:00Z</dcterms:created>
  <dc:creator>王若涵</dc:creator>
  <cp:lastModifiedBy>张昊</cp:lastModifiedBy>
  <dcterms:modified xsi:type="dcterms:W3CDTF">2021-12-31T03:32:29Z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E1542BF707E64D57AAE39294178D480F</vt:lpwstr>
  </property>
</Properties>
</file>