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80" w:afterLines="250"/>
        <w:jc w:val="center"/>
        <w:rPr>
          <w:rFonts w:hint="eastAsia" w:ascii="黑体" w:hAnsi="黑体" w:eastAsia="黑体" w:cs="方正小标宋简体"/>
          <w:sz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</w:rPr>
        <w:t>江苏高校“团支部工作成绩单”评价体系基本框架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3"/>
        <w:gridCol w:w="2976"/>
        <w:gridCol w:w="6379"/>
        <w:gridCol w:w="709"/>
        <w:gridCol w:w="1843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exact"/>
          <w:tblHeader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4A4A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模块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4A4A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项目指标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4A4A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项目要求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4A4A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是否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完成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4A4A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支部自评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（每项满分10分）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4A4A4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校内评审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（10分）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思想政治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引领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1.信仰公开课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每学年开展4次信仰公开课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2.主题团日活动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每月组织开展1次主题团日活动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3.青年大学习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全员参与线上青年大学习活动，每学期集中开展2次以上理论学习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特色指标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组织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建设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1.团支部委员会建设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按期换届，配齐配优支委会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，明确支委分工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2.支部大会、支委会、团小组会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每季度至少开展1次支部大会，每月至少开展1次支委会，按需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召开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团小组会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3.团员教育评议、团员年度团籍注册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每年进行1次团员教育评议工作，按规定做好团籍注册工作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4.团课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每季度开展1次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特色指标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基础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工作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1.推优入党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严格落实工作程序和要求，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扎实做好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推优入党工作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2.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“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双述双评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”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每学年开展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“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双述双评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”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工作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3.团员发展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按规定开展好团员发展工作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4.团费收缴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按规定收缴团费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特色指标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活力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提升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1.“两红两优”等各类团内表彰评选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积极参与全国、省、市、校、院等各级评选表彰争创推报工作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2.“百强千优”基层团支部评选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积极参与“百强千优”评选争创推报工作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3.社会实践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积极组织开展“三下乡”“力行杯”“就业见习”等实践育人活动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4.志愿服务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广泛组织开展各类志愿服务活动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5.承担上级团组织的工作项目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积极承担校团委、院团委等上级团组织的各类工作项目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特色指标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exac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特色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模块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可围绕学业帮扶、奖勤助贷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心理健康等工作探索设计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exact"/>
          <w:jc w:val="center"/>
        </w:trPr>
        <w:tc>
          <w:tcPr>
            <w:tcW w:w="103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备注：各支部的主题团日活动可以信仰公开课、理论学习等形式开展，可与支部大会、团员教育评议、双述双评等工作结合开展。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42DEC"/>
    <w:rsid w:val="00411202"/>
    <w:rsid w:val="008A6796"/>
    <w:rsid w:val="00E87B0A"/>
    <w:rsid w:val="657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19</TotalTime>
  <ScaleCrop>false</ScaleCrop>
  <LinksUpToDate>false</LinksUpToDate>
  <CharactersWithSpaces>806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2020-11-09T06:30:00Z</dcterms:created>
  <dc:creator>王斌</dc:creator>
  <cp:lastModifiedBy>张昊</cp:lastModifiedBy>
  <dcterms:modified xsi:type="dcterms:W3CDTF">2021-12-31T03:40:26Z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3C5DE1430D734861A9F1D55344BC91BB</vt:lpwstr>
  </property>
</Properties>
</file>