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1C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附件七：</w:t>
      </w:r>
    </w:p>
    <w:p w14:paraId="78A02F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常州大学怀德学院2025年校区楼宇外墙维修工程</w:t>
      </w:r>
      <w:r>
        <w:rPr>
          <w:rStyle w:val="5"/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部分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材料品牌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253"/>
        <w:gridCol w:w="3622"/>
        <w:gridCol w:w="1553"/>
      </w:tblGrid>
      <w:tr w14:paraId="5401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557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AE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  <w:t>材料名称</w:t>
            </w:r>
          </w:p>
        </w:tc>
        <w:tc>
          <w:tcPr>
            <w:tcW w:w="2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3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bidi="ar"/>
              </w:rPr>
              <w:t>品牌</w:t>
            </w:r>
          </w:p>
        </w:tc>
        <w:tc>
          <w:tcPr>
            <w:tcW w:w="9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02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 w:bidi="ar"/>
              </w:rPr>
              <w:t>承诺所选品牌</w:t>
            </w:r>
          </w:p>
        </w:tc>
      </w:tr>
      <w:tr w14:paraId="661D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96F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B0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真石漆</w:t>
            </w:r>
          </w:p>
        </w:tc>
        <w:tc>
          <w:tcPr>
            <w:tcW w:w="2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6A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三棵树，立邦，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  <w:t>嘉宝莉</w:t>
            </w:r>
          </w:p>
        </w:tc>
        <w:tc>
          <w:tcPr>
            <w:tcW w:w="9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DDF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bidi="ar"/>
              </w:rPr>
            </w:pPr>
          </w:p>
        </w:tc>
      </w:tr>
    </w:tbl>
    <w:p w14:paraId="3D97E5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</w:p>
    <w:p w14:paraId="02E347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4E4D"/>
    <w:rsid w:val="14CB0413"/>
    <w:rsid w:val="1AF34E4D"/>
    <w:rsid w:val="3C90517E"/>
    <w:rsid w:val="483D2840"/>
    <w:rsid w:val="695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5">
    <w:name w:val="article_titl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2025-06-05T01:05:00Z</dcterms:created>
  <dc:creator>顾时捷-7even design</dc:creator>
  <cp:lastModifiedBy>顾时捷-7even design</cp:lastModifiedBy>
  <dcterms:modified xsi:type="dcterms:W3CDTF">2025-06-20T07:38:13Z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19688E0B72E549D9B08C392F69B60CED_11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