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BED" w14:textId="77777777" w:rsidR="005C32BE" w:rsidRDefault="005C32BE" w:rsidP="005C32BE">
      <w:pPr>
        <w:spacing w:line="560" w:lineRule="exact"/>
        <w:rPr>
          <w:rFonts w:ascii="黑体" w:eastAsia="黑体" w:hAnsi="黑体" w:cs="方正楷体_GBK"/>
          <w:sz w:val="32"/>
          <w:szCs w:val="32"/>
        </w:rPr>
      </w:pPr>
      <w:r>
        <w:rPr>
          <w:rFonts w:ascii="黑体" w:eastAsia="黑体" w:hAnsi="黑体" w:cs="方正楷体_GBK" w:hint="eastAsia"/>
          <w:sz w:val="32"/>
          <w:szCs w:val="32"/>
        </w:rPr>
        <w:t>附件</w:t>
      </w:r>
    </w:p>
    <w:p w14:paraId="1DA2E9D4" w14:textId="77777777" w:rsidR="005C32BE" w:rsidRDefault="005C32BE" w:rsidP="005C32B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DF11E9E" w14:textId="10BE5025" w:rsidR="005C32BE" w:rsidRDefault="003538CC" w:rsidP="005C32B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学校</w:t>
      </w:r>
      <w:r w:rsidR="005C32BE">
        <w:rPr>
          <w:rFonts w:ascii="方正小标宋_GBK" w:eastAsia="方正小标宋_GBK" w:hAnsi="方正小标宋_GBK" w:cs="方正小标宋_GBK" w:hint="eastAsia"/>
          <w:sz w:val="44"/>
          <w:szCs w:val="44"/>
        </w:rPr>
        <w:t>消防安全评估内容</w:t>
      </w:r>
    </w:p>
    <w:p w14:paraId="76305A81" w14:textId="77777777" w:rsidR="005C32BE" w:rsidRDefault="005C32BE" w:rsidP="005C32BE">
      <w:pPr>
        <w:spacing w:line="560" w:lineRule="exact"/>
        <w:ind w:firstLineChars="200" w:firstLine="640"/>
        <w:rPr>
          <w:rFonts w:ascii="黑体" w:eastAsia="黑体" w:hAnsi="黑体" w:cs="方正楷体_GBK"/>
          <w:sz w:val="32"/>
          <w:szCs w:val="32"/>
        </w:rPr>
      </w:pPr>
    </w:p>
    <w:p w14:paraId="7E32563E" w14:textId="21EE89BA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学校应通过评估找出存在的消防安全问题，指导本</w:t>
      </w:r>
      <w:r w:rsidR="00A40122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整改火灾隐患，完善消防管理措施，落实消防安全主体责任，提高消防安全管理水平。具体评估要素应涵盖人员密集场所建筑消防安全、消防设施设备、消防安全管理和存在的主要问题及改进措施建议等内容。</w:t>
      </w:r>
    </w:p>
    <w:p w14:paraId="6C237D69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1.建筑消防安全应包括下列内容：</w:t>
      </w:r>
    </w:p>
    <w:p w14:paraId="288F0CC6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人员密集场所建筑物消防合法性情况；(2)建筑使用情况；(3)总平面布局；(4)平面布置；(5)建筑功能场所设置；(6)安全疏散通道和消防电梯；(7)建筑内部装修；(8)防火构造；(9)通风空调系统；(10)建筑防爆；(11)供配电线路。</w:t>
      </w:r>
    </w:p>
    <w:p w14:paraId="12E9C380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2.消防设施设备应包括下列内容：</w:t>
      </w:r>
    </w:p>
    <w:p w14:paraId="2CFDC87D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建筑消防设施基本情况；(2)消防供配电设施；(3)火灾自动报警系统；(4)消防给水设施；(5)消火栓系统；(6)自动喷水灭火系统；(7)泡沫灭火系统；(8)气体灭火系统；(9)机械加压送风系统；(10)机械排烟系统；(11)消防应急照明及疏散指示系统；(12)消防应急广播系统；(13)消防专用电话；(14)防火分隔设施；(15)消防设施联动控制功能；(16)灭火器。</w:t>
      </w:r>
    </w:p>
    <w:p w14:paraId="1F0125B9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3.消防安全管理应包括下列内容：</w:t>
      </w:r>
    </w:p>
    <w:p w14:paraId="0A10FA89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(1)消防工作组织；(2)消防安全制度；(3)防火检查巡查及隐患整改；(4)消防安全宣传教育和培训；(5)安全疏散设施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管理；(6)消防控制室管理；(7)用火用电消防安全管理；(8)消防安全重点部位管理；(9)微型消防站、志愿消防队建设管理；(10)灭火和应急疏散预案演练管理；(11)年内发生火灾情况。</w:t>
      </w:r>
    </w:p>
    <w:p w14:paraId="48680275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4.存在的主要问题及改进措施建议：</w:t>
      </w:r>
    </w:p>
    <w:p w14:paraId="59330E2E" w14:textId="77777777" w:rsidR="005C32BE" w:rsidRDefault="005C32BE" w:rsidP="005C32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(1)存在的主要问题；(2)改进措施建议。</w:t>
      </w:r>
    </w:p>
    <w:p w14:paraId="74DD7D49" w14:textId="77777777" w:rsidR="00967027" w:rsidRPr="005C32BE" w:rsidRDefault="00967027"/>
    <w:sectPr w:rsidR="00967027" w:rsidRPr="005C3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F35D" w14:textId="77777777" w:rsidR="007B7F06" w:rsidRDefault="007B7F06" w:rsidP="005C32BE">
      <w:r>
        <w:separator/>
      </w:r>
    </w:p>
  </w:endnote>
  <w:endnote w:type="continuationSeparator" w:id="0">
    <w:p w14:paraId="717DC425" w14:textId="77777777" w:rsidR="007B7F06" w:rsidRDefault="007B7F06" w:rsidP="005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FBE6" w14:textId="77777777" w:rsidR="007B7F06" w:rsidRDefault="007B7F06" w:rsidP="005C32BE">
      <w:r>
        <w:separator/>
      </w:r>
    </w:p>
  </w:footnote>
  <w:footnote w:type="continuationSeparator" w:id="0">
    <w:p w14:paraId="3BCEEB92" w14:textId="77777777" w:rsidR="007B7F06" w:rsidRDefault="007B7F06" w:rsidP="005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C4"/>
    <w:rsid w:val="001300F4"/>
    <w:rsid w:val="001B09C4"/>
    <w:rsid w:val="003538CC"/>
    <w:rsid w:val="005C32BE"/>
    <w:rsid w:val="006B1FC0"/>
    <w:rsid w:val="0079271A"/>
    <w:rsid w:val="007B7F06"/>
    <w:rsid w:val="00967027"/>
    <w:rsid w:val="00A40122"/>
    <w:rsid w:val="00C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572C8"/>
  <w15:chartTrackingRefBased/>
  <w15:docId w15:val="{492B9729-4EFB-4B1D-AD19-DF70BBC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</cp:revision>
  <dcterms:created xsi:type="dcterms:W3CDTF">2022-08-29T08:10:00Z</dcterms:created>
  <dcterms:modified xsi:type="dcterms:W3CDTF">2022-09-01T08:53:00Z</dcterms:modified>
</cp:coreProperties>
</file>