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AEC" w:rsidRPr="00207AEC" w:rsidRDefault="00207AEC" w:rsidP="00207AEC">
      <w:pPr>
        <w:jc w:val="center"/>
        <w:rPr>
          <w:rFonts w:asciiTheme="minorEastAsia" w:hAnsiTheme="minorEastAsia" w:cs="宋体" w:hint="eastAsia"/>
          <w:b/>
          <w:kern w:val="0"/>
          <w:sz w:val="28"/>
          <w:szCs w:val="28"/>
        </w:rPr>
      </w:pPr>
      <w:r w:rsidRPr="00207AEC">
        <w:rPr>
          <w:rFonts w:asciiTheme="minorEastAsia" w:hAnsiTheme="minorEastAsia" w:cs="宋体" w:hint="eastAsia"/>
          <w:b/>
          <w:kern w:val="0"/>
          <w:sz w:val="28"/>
          <w:szCs w:val="28"/>
        </w:rPr>
        <w:t>常州大学怀德学院2022年度江苏省优秀毕业设计（论文）</w:t>
      </w:r>
    </w:p>
    <w:p w:rsidR="00F72CC3" w:rsidRPr="00207AEC" w:rsidRDefault="00207AEC" w:rsidP="00207AEC">
      <w:pPr>
        <w:jc w:val="center"/>
        <w:rPr>
          <w:rFonts w:asciiTheme="minorEastAsia" w:hAnsiTheme="minorEastAsia"/>
          <w:b/>
          <w:sz w:val="28"/>
          <w:szCs w:val="28"/>
        </w:rPr>
      </w:pPr>
      <w:r w:rsidRPr="00207AEC">
        <w:rPr>
          <w:rFonts w:asciiTheme="minorEastAsia" w:hAnsiTheme="minorEastAsia" w:cs="宋体" w:hint="eastAsia"/>
          <w:b/>
          <w:kern w:val="0"/>
          <w:sz w:val="28"/>
          <w:szCs w:val="28"/>
        </w:rPr>
        <w:t>拟推荐公示名单</w:t>
      </w:r>
    </w:p>
    <w:p w:rsidR="00F72CC3" w:rsidRPr="00207AEC" w:rsidRDefault="00F72CC3">
      <w:pPr>
        <w:rPr>
          <w:rFonts w:asciiTheme="minorEastAsia" w:hAnsiTheme="minorEastAsia"/>
          <w:sz w:val="24"/>
          <w:szCs w:val="24"/>
        </w:rPr>
      </w:pPr>
    </w:p>
    <w:tbl>
      <w:tblPr>
        <w:tblW w:w="837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9"/>
        <w:gridCol w:w="1010"/>
        <w:gridCol w:w="3268"/>
        <w:gridCol w:w="992"/>
        <w:gridCol w:w="1134"/>
        <w:gridCol w:w="1276"/>
      </w:tblGrid>
      <w:tr w:rsidR="00207AEC" w:rsidRPr="00207AEC" w:rsidTr="00207AEC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207AEC" w:rsidRPr="00207AEC" w:rsidRDefault="00207AEC" w:rsidP="00F72C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07A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207AEC" w:rsidRPr="00207AEC" w:rsidRDefault="00207AEC" w:rsidP="00F72C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07A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系别</w:t>
            </w:r>
          </w:p>
        </w:tc>
        <w:tc>
          <w:tcPr>
            <w:tcW w:w="3268" w:type="dxa"/>
            <w:shd w:val="clear" w:color="auto" w:fill="auto"/>
            <w:noWrap/>
            <w:vAlign w:val="center"/>
            <w:hideMark/>
          </w:tcPr>
          <w:p w:rsidR="00207AEC" w:rsidRPr="00207AEC" w:rsidRDefault="00207AEC" w:rsidP="00F72C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07A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毕设题目</w:t>
            </w:r>
          </w:p>
        </w:tc>
        <w:tc>
          <w:tcPr>
            <w:tcW w:w="992" w:type="dxa"/>
            <w:vAlign w:val="center"/>
          </w:tcPr>
          <w:p w:rsidR="00207AEC" w:rsidRPr="00207AEC" w:rsidRDefault="00207AEC" w:rsidP="00207AE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07A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学生</w:t>
            </w:r>
          </w:p>
        </w:tc>
        <w:tc>
          <w:tcPr>
            <w:tcW w:w="1134" w:type="dxa"/>
            <w:vAlign w:val="center"/>
          </w:tcPr>
          <w:p w:rsidR="00207AEC" w:rsidRPr="00207AEC" w:rsidRDefault="00207AEC" w:rsidP="00A6470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07A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07AEC" w:rsidRPr="00207AEC" w:rsidRDefault="00207AEC" w:rsidP="00F72C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07A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 w:rsidR="00207AEC" w:rsidRPr="00207AEC" w:rsidTr="00207AEC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207AEC" w:rsidRPr="00207AEC" w:rsidRDefault="00207AEC" w:rsidP="00207AE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07A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207AEC" w:rsidRPr="00207AEC" w:rsidRDefault="00207AEC" w:rsidP="00207AE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07A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机材系</w:t>
            </w:r>
          </w:p>
        </w:tc>
        <w:tc>
          <w:tcPr>
            <w:tcW w:w="3268" w:type="dxa"/>
            <w:shd w:val="clear" w:color="auto" w:fill="auto"/>
            <w:noWrap/>
            <w:vAlign w:val="center"/>
            <w:hideMark/>
          </w:tcPr>
          <w:p w:rsidR="00207AEC" w:rsidRPr="00207AEC" w:rsidRDefault="00207AEC" w:rsidP="00207AE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07A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汽车蓄电池安装支架冲压模具三维结构设计</w:t>
            </w:r>
          </w:p>
        </w:tc>
        <w:tc>
          <w:tcPr>
            <w:tcW w:w="992" w:type="dxa"/>
            <w:vAlign w:val="center"/>
          </w:tcPr>
          <w:p w:rsidR="00207AEC" w:rsidRPr="00207AEC" w:rsidRDefault="00207AEC" w:rsidP="00207AEC">
            <w:pPr>
              <w:widowControl/>
              <w:jc w:val="center"/>
              <w:rPr>
                <w:rFonts w:asciiTheme="minorEastAsia" w:hAnsiTheme="minorEastAsia" w:cs="Courier New"/>
                <w:color w:val="000000"/>
                <w:kern w:val="0"/>
                <w:sz w:val="24"/>
                <w:szCs w:val="24"/>
              </w:rPr>
            </w:pPr>
            <w:r w:rsidRPr="00207AEC">
              <w:rPr>
                <w:rFonts w:asciiTheme="minorEastAsia" w:hAnsiTheme="minorEastAsia" w:cs="Courier New"/>
                <w:color w:val="000000"/>
                <w:kern w:val="0"/>
                <w:sz w:val="24"/>
                <w:szCs w:val="24"/>
              </w:rPr>
              <w:t>朱胜辉</w:t>
            </w:r>
          </w:p>
        </w:tc>
        <w:tc>
          <w:tcPr>
            <w:tcW w:w="1134" w:type="dxa"/>
            <w:vAlign w:val="center"/>
          </w:tcPr>
          <w:p w:rsidR="00207AEC" w:rsidRPr="00207AEC" w:rsidRDefault="00207AEC" w:rsidP="00207AE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07A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机制185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07AEC" w:rsidRPr="00207AEC" w:rsidRDefault="00207AEC" w:rsidP="00207AE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07A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谢杰</w:t>
            </w:r>
          </w:p>
        </w:tc>
      </w:tr>
      <w:tr w:rsidR="00207AEC" w:rsidRPr="00207AEC" w:rsidTr="00207AEC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207AEC" w:rsidRPr="00207AEC" w:rsidRDefault="00207AEC" w:rsidP="00207AE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07A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207AEC" w:rsidRPr="00207AEC" w:rsidRDefault="00207AEC" w:rsidP="00207AE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07A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建环系</w:t>
            </w:r>
          </w:p>
        </w:tc>
        <w:tc>
          <w:tcPr>
            <w:tcW w:w="3268" w:type="dxa"/>
            <w:shd w:val="clear" w:color="auto" w:fill="auto"/>
            <w:noWrap/>
            <w:vAlign w:val="center"/>
            <w:hideMark/>
          </w:tcPr>
          <w:p w:rsidR="00207AEC" w:rsidRPr="00207AEC" w:rsidRDefault="00207AEC" w:rsidP="00207AE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07A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新型玻化微珠泡沫混凝土中复合矿物掺量试验研究</w:t>
            </w:r>
          </w:p>
        </w:tc>
        <w:tc>
          <w:tcPr>
            <w:tcW w:w="992" w:type="dxa"/>
            <w:vAlign w:val="center"/>
          </w:tcPr>
          <w:p w:rsidR="00207AEC" w:rsidRPr="00207AEC" w:rsidRDefault="00207AEC" w:rsidP="00207AE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07A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沈敏</w:t>
            </w:r>
          </w:p>
        </w:tc>
        <w:tc>
          <w:tcPr>
            <w:tcW w:w="1134" w:type="dxa"/>
            <w:vAlign w:val="center"/>
          </w:tcPr>
          <w:p w:rsidR="00207AEC" w:rsidRPr="00207AEC" w:rsidRDefault="00207AEC" w:rsidP="00207AE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07A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工程181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07AEC" w:rsidRPr="00207AEC" w:rsidRDefault="00207AEC" w:rsidP="00207AE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07A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翁鹏</w:t>
            </w:r>
          </w:p>
        </w:tc>
      </w:tr>
      <w:tr w:rsidR="00207AEC" w:rsidRPr="00207AEC" w:rsidTr="00207AEC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207AEC" w:rsidRPr="00207AEC" w:rsidRDefault="00207AEC" w:rsidP="00207AE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07A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207AEC" w:rsidRPr="00207AEC" w:rsidRDefault="00207AEC" w:rsidP="00207AE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07A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建环系</w:t>
            </w:r>
          </w:p>
        </w:tc>
        <w:tc>
          <w:tcPr>
            <w:tcW w:w="3268" w:type="dxa"/>
            <w:shd w:val="clear" w:color="auto" w:fill="auto"/>
            <w:noWrap/>
            <w:vAlign w:val="center"/>
            <w:hideMark/>
          </w:tcPr>
          <w:p w:rsidR="00207AEC" w:rsidRPr="00207AEC" w:rsidRDefault="00207AEC" w:rsidP="00207AE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07A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泡沫玻璃复合矿物混凝土相关性能试验研究</w:t>
            </w:r>
          </w:p>
        </w:tc>
        <w:tc>
          <w:tcPr>
            <w:tcW w:w="992" w:type="dxa"/>
            <w:vAlign w:val="center"/>
          </w:tcPr>
          <w:p w:rsidR="00207AEC" w:rsidRPr="00207AEC" w:rsidRDefault="00207AEC" w:rsidP="00207AE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07A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苗广丰</w:t>
            </w:r>
          </w:p>
        </w:tc>
        <w:tc>
          <w:tcPr>
            <w:tcW w:w="1134" w:type="dxa"/>
            <w:vAlign w:val="center"/>
          </w:tcPr>
          <w:p w:rsidR="00207AEC" w:rsidRPr="00207AEC" w:rsidRDefault="00207AEC" w:rsidP="00207AE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07A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工程181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07AEC" w:rsidRPr="00207AEC" w:rsidRDefault="00207AEC" w:rsidP="00207AE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07A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翁鹏</w:t>
            </w:r>
          </w:p>
        </w:tc>
      </w:tr>
      <w:tr w:rsidR="00207AEC" w:rsidRPr="00207AEC" w:rsidTr="00207AEC">
        <w:trPr>
          <w:trHeight w:val="315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207AEC" w:rsidRPr="00207AEC" w:rsidRDefault="00207AEC" w:rsidP="00207AE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07A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207AEC" w:rsidRPr="00207AEC" w:rsidRDefault="00207AEC" w:rsidP="00207AE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07A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建环系</w:t>
            </w:r>
          </w:p>
        </w:tc>
        <w:tc>
          <w:tcPr>
            <w:tcW w:w="3268" w:type="dxa"/>
            <w:shd w:val="clear" w:color="auto" w:fill="auto"/>
            <w:noWrap/>
            <w:vAlign w:val="center"/>
            <w:hideMark/>
          </w:tcPr>
          <w:p w:rsidR="00207AEC" w:rsidRPr="00207AEC" w:rsidRDefault="00207AEC" w:rsidP="00207AE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07A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16000 m</w:t>
            </w:r>
            <w:r w:rsidRPr="00207A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vertAlign w:val="superscript"/>
              </w:rPr>
              <w:t>3</w:t>
            </w:r>
            <w:r w:rsidRPr="00207A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/d印染废水处理工艺设计</w:t>
            </w:r>
          </w:p>
        </w:tc>
        <w:tc>
          <w:tcPr>
            <w:tcW w:w="992" w:type="dxa"/>
            <w:vAlign w:val="center"/>
          </w:tcPr>
          <w:p w:rsidR="00207AEC" w:rsidRPr="00207AEC" w:rsidRDefault="00207AEC" w:rsidP="00207AE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07A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朱琳杰</w:t>
            </w:r>
          </w:p>
        </w:tc>
        <w:tc>
          <w:tcPr>
            <w:tcW w:w="1134" w:type="dxa"/>
            <w:vAlign w:val="center"/>
          </w:tcPr>
          <w:p w:rsidR="00207AEC" w:rsidRPr="00207AEC" w:rsidRDefault="00207AEC" w:rsidP="00207AE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07A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环工181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07AEC" w:rsidRPr="00207AEC" w:rsidRDefault="00207AEC" w:rsidP="00207AE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07A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柴育红</w:t>
            </w:r>
          </w:p>
        </w:tc>
      </w:tr>
      <w:tr w:rsidR="00207AEC" w:rsidRPr="00207AEC" w:rsidTr="00207AEC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207AEC" w:rsidRPr="00207AEC" w:rsidRDefault="00207AEC" w:rsidP="00207AE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07A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207AEC" w:rsidRPr="00207AEC" w:rsidRDefault="00207AEC" w:rsidP="00207AE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07A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会计系</w:t>
            </w:r>
          </w:p>
        </w:tc>
        <w:tc>
          <w:tcPr>
            <w:tcW w:w="3268" w:type="dxa"/>
            <w:shd w:val="clear" w:color="auto" w:fill="auto"/>
            <w:noWrap/>
            <w:vAlign w:val="center"/>
            <w:hideMark/>
          </w:tcPr>
          <w:p w:rsidR="00207AEC" w:rsidRPr="00207AEC" w:rsidRDefault="00207AEC" w:rsidP="00207AE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07A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家电行业股权激励对公司绩效的影响研究</w:t>
            </w:r>
          </w:p>
        </w:tc>
        <w:tc>
          <w:tcPr>
            <w:tcW w:w="992" w:type="dxa"/>
            <w:vAlign w:val="center"/>
          </w:tcPr>
          <w:p w:rsidR="00207AEC" w:rsidRPr="00207AEC" w:rsidRDefault="00207AEC" w:rsidP="00207AE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07A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陈月</w:t>
            </w:r>
          </w:p>
        </w:tc>
        <w:tc>
          <w:tcPr>
            <w:tcW w:w="1134" w:type="dxa"/>
            <w:vAlign w:val="center"/>
          </w:tcPr>
          <w:p w:rsidR="00207AEC" w:rsidRPr="00207AEC" w:rsidRDefault="00207AEC" w:rsidP="00207AE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07A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会计185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07AEC" w:rsidRPr="00207AEC" w:rsidRDefault="00207AEC" w:rsidP="00207AE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07A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李惠蓉</w:t>
            </w:r>
          </w:p>
        </w:tc>
      </w:tr>
      <w:tr w:rsidR="00207AEC" w:rsidRPr="00207AEC" w:rsidTr="00207AEC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207AEC" w:rsidRPr="00207AEC" w:rsidRDefault="00207AEC" w:rsidP="00207AE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07A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207AEC" w:rsidRPr="00207AEC" w:rsidRDefault="00207AEC" w:rsidP="00207AE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07A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经管系</w:t>
            </w:r>
          </w:p>
        </w:tc>
        <w:tc>
          <w:tcPr>
            <w:tcW w:w="3268" w:type="dxa"/>
            <w:shd w:val="clear" w:color="auto" w:fill="auto"/>
            <w:noWrap/>
            <w:vAlign w:val="center"/>
            <w:hideMark/>
          </w:tcPr>
          <w:p w:rsidR="00207AEC" w:rsidRPr="00207AEC" w:rsidRDefault="00207AEC" w:rsidP="00207AE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07A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ADM公司基层员工流失问题及对策研究</w:t>
            </w:r>
          </w:p>
        </w:tc>
        <w:tc>
          <w:tcPr>
            <w:tcW w:w="992" w:type="dxa"/>
            <w:vAlign w:val="center"/>
          </w:tcPr>
          <w:p w:rsidR="00207AEC" w:rsidRPr="00207AEC" w:rsidRDefault="00207AEC" w:rsidP="00207AE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07A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尹礼健</w:t>
            </w:r>
          </w:p>
        </w:tc>
        <w:tc>
          <w:tcPr>
            <w:tcW w:w="1134" w:type="dxa"/>
            <w:vAlign w:val="center"/>
          </w:tcPr>
          <w:p w:rsidR="00207AEC" w:rsidRPr="00207AEC" w:rsidRDefault="00207AEC" w:rsidP="00207AE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07A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人力181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07AEC" w:rsidRPr="00207AEC" w:rsidRDefault="00207AEC" w:rsidP="00207AE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07A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袁玲</w:t>
            </w:r>
          </w:p>
        </w:tc>
      </w:tr>
      <w:tr w:rsidR="00207AEC" w:rsidRPr="00207AEC" w:rsidTr="00207AEC">
        <w:trPr>
          <w:trHeight w:val="30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207AEC" w:rsidRPr="00207AEC" w:rsidRDefault="00207AEC" w:rsidP="00207AE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07A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207AEC" w:rsidRPr="00207AEC" w:rsidRDefault="00207AEC" w:rsidP="00207AE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07A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艺术系</w:t>
            </w:r>
          </w:p>
        </w:tc>
        <w:tc>
          <w:tcPr>
            <w:tcW w:w="3268" w:type="dxa"/>
            <w:shd w:val="clear" w:color="auto" w:fill="auto"/>
            <w:noWrap/>
            <w:vAlign w:val="center"/>
            <w:hideMark/>
          </w:tcPr>
          <w:p w:rsidR="00207AEC" w:rsidRPr="00207AEC" w:rsidRDefault="00207AEC" w:rsidP="00207AE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07A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“红色家书”系列书籍装帧再设计</w:t>
            </w:r>
          </w:p>
        </w:tc>
        <w:tc>
          <w:tcPr>
            <w:tcW w:w="992" w:type="dxa"/>
            <w:vAlign w:val="center"/>
          </w:tcPr>
          <w:p w:rsidR="00207AEC" w:rsidRPr="00207AEC" w:rsidRDefault="00207AEC" w:rsidP="00207AE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07A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阮绍元</w:t>
            </w:r>
          </w:p>
        </w:tc>
        <w:tc>
          <w:tcPr>
            <w:tcW w:w="1134" w:type="dxa"/>
            <w:vAlign w:val="center"/>
          </w:tcPr>
          <w:p w:rsidR="00207AEC" w:rsidRPr="00207AEC" w:rsidRDefault="00207AEC" w:rsidP="00207AEC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 w:rsidRPr="00207AEC">
              <w:rPr>
                <w:rFonts w:asciiTheme="minorEastAsia" w:hAnsiTheme="minorEastAsia" w:cs="Times New Roman" w:hint="eastAsia"/>
                <w:color w:val="333333"/>
                <w:kern w:val="0"/>
                <w:sz w:val="24"/>
                <w:szCs w:val="24"/>
              </w:rPr>
              <w:t>视觉</w:t>
            </w:r>
            <w:r w:rsidRPr="00207AEC"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  <w:t>181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07AEC" w:rsidRPr="00207AEC" w:rsidRDefault="00207AEC" w:rsidP="00207AE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07A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金怡君</w:t>
            </w:r>
          </w:p>
        </w:tc>
      </w:tr>
    </w:tbl>
    <w:p w:rsidR="00F72CC3" w:rsidRPr="00207AEC" w:rsidRDefault="00F72CC3">
      <w:pPr>
        <w:rPr>
          <w:rFonts w:asciiTheme="minorEastAsia" w:hAnsiTheme="minorEastAsia"/>
          <w:sz w:val="24"/>
          <w:szCs w:val="24"/>
        </w:rPr>
      </w:pPr>
      <w:r w:rsidRPr="00207AEC">
        <w:rPr>
          <w:rFonts w:asciiTheme="minorEastAsia" w:hAnsiTheme="minorEastAsia" w:hint="eastAsia"/>
          <w:sz w:val="24"/>
          <w:szCs w:val="24"/>
        </w:rPr>
        <w:t>注：排名不分先后。</w:t>
      </w:r>
    </w:p>
    <w:sectPr w:rsidR="00F72CC3" w:rsidRPr="00207AEC" w:rsidSect="00207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96B" w:rsidRDefault="00C3496B" w:rsidP="00B87060">
      <w:r>
        <w:separator/>
      </w:r>
    </w:p>
  </w:endnote>
  <w:endnote w:type="continuationSeparator" w:id="0">
    <w:p w:rsidR="00C3496B" w:rsidRDefault="00C3496B" w:rsidP="00B870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96B" w:rsidRDefault="00C3496B" w:rsidP="00B87060">
      <w:r>
        <w:separator/>
      </w:r>
    </w:p>
  </w:footnote>
  <w:footnote w:type="continuationSeparator" w:id="0">
    <w:p w:rsidR="00C3496B" w:rsidRDefault="00C3496B" w:rsidP="00B870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2CC3"/>
    <w:rsid w:val="00106058"/>
    <w:rsid w:val="001E464A"/>
    <w:rsid w:val="00207AEC"/>
    <w:rsid w:val="004468A6"/>
    <w:rsid w:val="00481FED"/>
    <w:rsid w:val="004F2E1C"/>
    <w:rsid w:val="00681C9B"/>
    <w:rsid w:val="00965B5A"/>
    <w:rsid w:val="009F0D04"/>
    <w:rsid w:val="00B1338A"/>
    <w:rsid w:val="00B87060"/>
    <w:rsid w:val="00C3496B"/>
    <w:rsid w:val="00D9315D"/>
    <w:rsid w:val="00F72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0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70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70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70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70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2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2022-06-05T00:14:00Z</cp:lastPrinted>
  <dcterms:created xsi:type="dcterms:W3CDTF">2022-07-05T01:25:00Z</dcterms:created>
  <dcterms:modified xsi:type="dcterms:W3CDTF">2022-07-05T01:30:00Z</dcterms:modified>
</cp:coreProperties>
</file>