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802"/>
        <w:gridCol w:w="1896"/>
        <w:gridCol w:w="2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常州大学怀德学院废旧机动车认领表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学院（部门）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简要说明：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89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申请人承诺：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本人承诺该非机动车系本人拥有，冒领他人车辆所产生的的法律问题由本人承担！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申请人签字：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89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889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安全保卫处意见</w:t>
            </w:r>
          </w:p>
        </w:tc>
        <w:tc>
          <w:tcPr>
            <w:tcW w:w="48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经办人签字：        盖章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备注：本表一式两份，安全保卫处和申请人各一份，其他证明材料复印件由安全保卫处保存。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Y2NhZTFiNzMzZmE4OTczNDg1OWQ4NjY1ODc0YzYifQ=="/>
  </w:docVars>
  <w:rsids>
    <w:rsidRoot w:val="6ADE1397"/>
    <w:rsid w:val="6AD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2024-03-14T09:04:00Z</dcterms:created>
  <dc:creator>岁月如歌</dc:creator>
  <cp:lastModifiedBy>岁月如歌</cp:lastModifiedBy>
  <dcterms:modified xsi:type="dcterms:W3CDTF">2024-03-14T09:05:00Z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26F5498905774FB083AA5987CB433BC1_11</vt:lpwstr>
  </property>
</Properties>
</file>