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75C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附件1</w:t>
      </w:r>
    </w:p>
    <w:p w14:paraId="04F7159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 w14:paraId="7966AD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color w:val="auto"/>
        </w:rPr>
      </w:pPr>
      <w:r>
        <w:rPr>
          <w:rFonts w:ascii="Times New Roman" w:hAnsi="Times New Roman" w:eastAsia="方正小标宋简体"/>
          <w:bCs/>
          <w:color w:val="auto"/>
          <w:sz w:val="44"/>
          <w:szCs w:val="44"/>
        </w:rPr>
        <w:t>知识竞答工作要求</w:t>
      </w:r>
    </w:p>
    <w:p w14:paraId="7F0D9E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</w:pPr>
    </w:p>
    <w:p w14:paraId="4D59F3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>1.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廉洁知识问答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关注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教育部政务新媒体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“微言教育”，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点击菜单栏“廉洁教育”参与答题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shd w:val="clear" w:color="auto" w:fill="auto"/>
        </w:rPr>
        <w:t>，或通过“中国大学生在线”官方网站、微信公众号，点击菜单栏“知识答题”参与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答题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。每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lang w:val="en-US" w:eastAsia="zh-CN"/>
        </w:rPr>
        <w:t>人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最多参与3次答题，答题分数为满分者可获得电子证明（满分100分）。本次活动最终解释权归主办方所有。</w:t>
      </w:r>
    </w:p>
    <w:p w14:paraId="7FBC2D03">
      <w:pPr>
        <w:jc w:val="center"/>
        <w:rPr>
          <w:rFonts w:ascii="Times New Roman" w:hAnsi="Times New Roman" w:eastAsia="华文楷体"/>
          <w:color w:val="auto"/>
          <w:sz w:val="16"/>
          <w:szCs w:val="16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drawing>
          <wp:inline distT="0" distB="0" distL="114300" distR="114300">
            <wp:extent cx="987425" cy="987425"/>
            <wp:effectExtent l="0" t="0" r="3175" b="3175"/>
            <wp:docPr id="4" name="图片 1" descr="微信图片_2025042114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微信图片_202504211417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highlight w:val="none"/>
        </w:rPr>
        <w:drawing>
          <wp:inline distT="0" distB="0" distL="114300" distR="114300">
            <wp:extent cx="962660" cy="962660"/>
            <wp:effectExtent l="0" t="0" r="8890" b="8890"/>
            <wp:docPr id="1" name="图片 2" descr="2中国大学生在线-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中国大学生在线-微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</w:rPr>
        <w:t xml:space="preserve"> </w:t>
      </w:r>
      <w:r>
        <w:rPr>
          <w:rFonts w:ascii="Times New Roman" w:hAnsi="Times New Roman" w:eastAsia="仿宋_GB2312"/>
          <w:color w:val="auto"/>
          <w:sz w:val="15"/>
          <w:szCs w:val="15"/>
          <w:highlight w:val="none"/>
        </w:rPr>
        <w:drawing>
          <wp:inline distT="0" distB="0" distL="114300" distR="114300">
            <wp:extent cx="914400" cy="914400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DB811">
      <w:pPr>
        <w:widowControl/>
        <w:spacing w:line="240" w:lineRule="auto"/>
        <w:jc w:val="center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 w:eastAsia="华文楷体"/>
          <w:color w:val="auto"/>
          <w:sz w:val="21"/>
          <w:szCs w:val="21"/>
          <w:highlight w:val="none"/>
        </w:rPr>
        <w:t xml:space="preserve">“微言教育”微信公众号 中国大学生在线微信公众号 </w:t>
      </w:r>
      <w:r>
        <w:rPr>
          <w:rFonts w:ascii="Times New Roman" w:hAnsi="Times New Roman" w:eastAsia="华文楷体"/>
          <w:color w:val="auto"/>
          <w:sz w:val="21"/>
          <w:szCs w:val="21"/>
          <w:highlight w:val="none"/>
        </w:rPr>
        <w:t>中国大学生在线微博</w:t>
      </w:r>
    </w:p>
    <w:p w14:paraId="44FF53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</w:pP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2.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廉洁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视频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故事答题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：通过微博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</w:rPr>
        <w:t>扫描下方二维码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参与#我为学校赢莲子#活动。参加话题讨论、知识答题、观看微课、微课助力获得莲子值，达到100莲子值可以获得电子证明，并为学校贡献莲子值，为学校赢取莲子。</w:t>
      </w:r>
      <w:r>
        <w:rPr>
          <w:rStyle w:val="7"/>
          <w:rFonts w:hint="eastAsia" w:ascii="Times New Roman" w:hAnsi="Times New Roman" w:eastAsia="仿宋_GB2312" w:cs="Times New Roman"/>
          <w:color w:val="auto"/>
          <w:lang w:val="en-US" w:eastAsia="zh-CN"/>
        </w:rPr>
        <w:t>后续将</w:t>
      </w:r>
      <w:r>
        <w:rPr>
          <w:rStyle w:val="7"/>
          <w:rFonts w:hint="default" w:ascii="Times New Roman" w:hAnsi="Times New Roman" w:cs="Times New Roman"/>
          <w:color w:val="auto"/>
        </w:rPr>
        <w:t>以实物“莲子”作为活动物质激励，寓意传递清廉、廉洁，亦可助农帮农。通过完成任务获得莲子，各高校莲子数量累计进行排名，根据实时莲子榜获取活动排名情况。</w:t>
      </w:r>
    </w:p>
    <w:p w14:paraId="78FC25B1">
      <w:pPr>
        <w:widowControl/>
        <w:spacing w:line="240" w:lineRule="auto"/>
        <w:ind w:firstLine="420" w:firstLineChars="200"/>
        <w:jc w:val="center"/>
        <w:rPr>
          <w:rFonts w:hint="eastAsia" w:ascii="Times New Roman" w:hAnsi="Times New Roman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drawing>
          <wp:inline distT="0" distB="0" distL="114300" distR="114300">
            <wp:extent cx="1064260" cy="1064260"/>
            <wp:effectExtent l="0" t="0" r="2540" b="2540"/>
            <wp:docPr id="3" name="图片 4" descr="赢莲子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赢莲子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C4EA8">
      <w:pPr>
        <w:widowControl/>
        <w:jc w:val="center"/>
        <w:rPr>
          <w:rFonts w:hint="eastAsia" w:ascii="Times New Roman" w:hAnsi="Times New Roman" w:eastAsia="华文楷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华文楷体" w:cs="Times New Roman"/>
          <w:b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#我为学校赢莲子#活动</w:t>
      </w:r>
      <w:r>
        <w:rPr>
          <w:rFonts w:hint="eastAsia" w:ascii="Times New Roman" w:hAnsi="Times New Roman" w:eastAsia="华文楷体" w:cs="Times New Roman"/>
          <w:color w:val="auto"/>
          <w:sz w:val="21"/>
          <w:szCs w:val="21"/>
          <w:lang w:val="en-US" w:eastAsia="zh-CN"/>
        </w:rPr>
        <w:t>页面</w:t>
      </w:r>
    </w:p>
    <w:p w14:paraId="528D66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A48E3"/>
    <w:rsid w:val="426A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fontstyle11"/>
    <w:basedOn w:val="5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2025-06-27T07:09:00Z</dcterms:created>
  <dc:creator>图彩色即可</dc:creator>
  <cp:lastModifiedBy>图彩色即可</cp:lastModifiedBy>
  <dcterms:modified xsi:type="dcterms:W3CDTF">2025-06-27T07:10:00Z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B691AC06A22543198B914A442600F540_11</vt:lpwstr>
  </property>
  <property fmtid="{D5CDD505-2E9C-101B-9397-08002B2CF9AE}" pid="4" name="KSOTemplateDocerSaveRecord">
    <vt:lpwstr>eyJoZGlkIjoiZWE3ZjY2Y2I0OTEwZDJkNjFiZTBkNDlhNzhmM2ExY2MiLCJ1c2VySWQiOiIyMzY2NjExMzgifQ==</vt:lpwstr>
  </property>
</Properties>
</file>